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1C2BA" w14:textId="641A2B24" w:rsidR="00D37947" w:rsidRPr="004064DB" w:rsidRDefault="00593A23" w:rsidP="00EA01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64D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4095E5EF" wp14:editId="7E89AD4B">
            <wp:simplePos x="0" y="0"/>
            <wp:positionH relativeFrom="margin">
              <wp:posOffset>11430</wp:posOffset>
            </wp:positionH>
            <wp:positionV relativeFrom="paragraph">
              <wp:posOffset>-205936</wp:posOffset>
            </wp:positionV>
            <wp:extent cx="574976" cy="838200"/>
            <wp:effectExtent l="0" t="0" r="0" b="0"/>
            <wp:wrapNone/>
            <wp:docPr id="1" name="Picture 1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76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064DB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E465B7A" wp14:editId="637F8DB5">
                <wp:simplePos x="0" y="0"/>
                <wp:positionH relativeFrom="column">
                  <wp:posOffset>5709920</wp:posOffset>
                </wp:positionH>
                <wp:positionV relativeFrom="paragraph">
                  <wp:posOffset>-248919</wp:posOffset>
                </wp:positionV>
                <wp:extent cx="1183640" cy="878840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6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92A964" w14:textId="0FF69CFC" w:rsidR="00564A84" w:rsidRPr="000C4952" w:rsidRDefault="00564A84" w:rsidP="00564A8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DR-</w:t>
                            </w:r>
                            <w:r w:rsidR="00F7106D"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46</w:t>
                            </w:r>
                            <w:r w:rsidR="006F5139"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14:paraId="44794C1A" w14:textId="2FFC0376" w:rsidR="00564A84" w:rsidRPr="000C4952" w:rsidRDefault="00977678" w:rsidP="00564A8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A90DD2"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11/23</w:t>
                            </w: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C695523" w14:textId="3C38370E" w:rsidR="00564A84" w:rsidRPr="000C4952" w:rsidRDefault="006F5139" w:rsidP="00564A8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Rule 12D-16.002</w:t>
                            </w:r>
                          </w:p>
                          <w:p w14:paraId="53A4E7B5" w14:textId="32EAD90A" w:rsidR="006F5139" w:rsidRPr="000C4952" w:rsidRDefault="006F5139" w:rsidP="00564A8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769519A4" w14:textId="20625450" w:rsidR="00E571E3" w:rsidRPr="000C4952" w:rsidRDefault="00E571E3" w:rsidP="00564A8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Effective </w:t>
                            </w:r>
                            <w:r w:rsidR="00A90DD2"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11/23</w:t>
                            </w:r>
                          </w:p>
                          <w:p w14:paraId="6FF41BCB" w14:textId="6CA9A3E8" w:rsidR="00564A84" w:rsidRPr="000C4952" w:rsidRDefault="00564A84" w:rsidP="00564A84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0C495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465B7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9.6pt;margin-top:-19.6pt;width:93.2pt;height:69.2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" stroked="f">
                <v:textbox>
                  <w:txbxContent>
                    <w:p w14:paraId="7B92A964" w14:textId="0FF69CFC" w:rsidR="00564A84" w:rsidRPr="000C4952" w:rsidRDefault="00564A84" w:rsidP="00564A84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DR-</w:t>
                      </w:r>
                      <w:r w:rsidR="00F7106D"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46</w:t>
                      </w:r>
                      <w:r w:rsidR="006F5139"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5</w:t>
                      </w:r>
                    </w:p>
                    <w:p w14:paraId="44794C1A" w14:textId="2FFC0376" w:rsidR="00564A84" w:rsidRPr="000C4952" w:rsidRDefault="00977678" w:rsidP="00564A84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R. </w:t>
                      </w:r>
                      <w:r w:rsidR="00A90DD2"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11/23</w:t>
                      </w: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C695523" w14:textId="3C38370E" w:rsidR="00564A84" w:rsidRPr="000C4952" w:rsidRDefault="006F5139" w:rsidP="00564A84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Rule 12D-16.002</w:t>
                      </w:r>
                    </w:p>
                    <w:p w14:paraId="53A4E7B5" w14:textId="32EAD90A" w:rsidR="006F5139" w:rsidRPr="000C4952" w:rsidRDefault="006F5139" w:rsidP="00564A84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F.A.C.</w:t>
                      </w:r>
                    </w:p>
                    <w:p w14:paraId="769519A4" w14:textId="20625450" w:rsidR="00E571E3" w:rsidRPr="000C4952" w:rsidRDefault="00E571E3" w:rsidP="00564A84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Effective </w:t>
                      </w:r>
                      <w:r w:rsidR="00A90DD2"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11/23</w:t>
                      </w:r>
                    </w:p>
                    <w:p w14:paraId="6FF41BCB" w14:textId="6CA9A3E8" w:rsidR="00564A84" w:rsidRPr="000C4952" w:rsidRDefault="00564A84" w:rsidP="00564A84">
                      <w:pPr>
                        <w:spacing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0C4952">
                        <w:rPr>
                          <w:rFonts w:ascii="Arial" w:hAnsi="Arial" w:cs="Arial"/>
                          <w:sz w:val="18"/>
                          <w:szCs w:val="18"/>
                        </w:rPr>
                        <w:t>Page 1 of 2</w:t>
                      </w:r>
                    </w:p>
                  </w:txbxContent>
                </v:textbox>
              </v:shape>
            </w:pict>
          </mc:Fallback>
        </mc:AlternateContent>
      </w:r>
      <w:r w:rsidR="002D4778" w:rsidRPr="004064DB">
        <w:rPr>
          <w:rFonts w:ascii="Arial" w:hAnsi="Arial" w:cs="Arial"/>
          <w:b/>
          <w:sz w:val="28"/>
          <w:szCs w:val="28"/>
        </w:rPr>
        <w:t xml:space="preserve">Application for </w:t>
      </w:r>
      <w:r w:rsidR="00921AB9" w:rsidRPr="004064DB">
        <w:rPr>
          <w:rFonts w:ascii="Arial" w:hAnsi="Arial" w:cs="Arial"/>
          <w:b/>
          <w:sz w:val="28"/>
          <w:szCs w:val="28"/>
        </w:rPr>
        <w:t xml:space="preserve">Catastrophic </w:t>
      </w:r>
    </w:p>
    <w:p w14:paraId="29D09FDB" w14:textId="1F6E9044" w:rsidR="001A5B22" w:rsidRPr="004064DB" w:rsidRDefault="00921AB9" w:rsidP="00EA01D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064DB">
        <w:rPr>
          <w:rFonts w:ascii="Arial" w:hAnsi="Arial" w:cs="Arial"/>
          <w:b/>
          <w:sz w:val="28"/>
          <w:szCs w:val="28"/>
        </w:rPr>
        <w:t xml:space="preserve">Event </w:t>
      </w:r>
      <w:r w:rsidR="002D4778" w:rsidRPr="004064DB">
        <w:rPr>
          <w:rFonts w:ascii="Arial" w:hAnsi="Arial" w:cs="Arial"/>
          <w:b/>
          <w:sz w:val="28"/>
          <w:szCs w:val="28"/>
        </w:rPr>
        <w:t>Tax</w:t>
      </w:r>
      <w:r w:rsidR="00D37947" w:rsidRPr="004064DB">
        <w:rPr>
          <w:rFonts w:ascii="Arial" w:hAnsi="Arial" w:cs="Arial"/>
          <w:b/>
          <w:sz w:val="28"/>
          <w:szCs w:val="28"/>
        </w:rPr>
        <w:t xml:space="preserve"> </w:t>
      </w:r>
      <w:r w:rsidRPr="004064DB">
        <w:rPr>
          <w:rFonts w:ascii="Arial" w:hAnsi="Arial" w:cs="Arial"/>
          <w:b/>
          <w:sz w:val="28"/>
          <w:szCs w:val="28"/>
        </w:rPr>
        <w:t>Refund</w:t>
      </w:r>
    </w:p>
    <w:p w14:paraId="3AC12DB2" w14:textId="3699AA91" w:rsidR="009D6334" w:rsidRDefault="009D6334" w:rsidP="00EA01D2">
      <w:pPr>
        <w:spacing w:after="0" w:line="240" w:lineRule="auto"/>
        <w:jc w:val="center"/>
        <w:rPr>
          <w:rFonts w:ascii="Arial" w:hAnsi="Arial" w:cs="Arial"/>
          <w:szCs w:val="24"/>
        </w:rPr>
      </w:pPr>
      <w:r w:rsidRPr="004064DB">
        <w:rPr>
          <w:rFonts w:ascii="Arial" w:hAnsi="Arial" w:cs="Arial"/>
          <w:szCs w:val="24"/>
        </w:rPr>
        <w:t>Section 197.31</w:t>
      </w:r>
      <w:r w:rsidR="006F5139" w:rsidRPr="004064DB">
        <w:rPr>
          <w:rFonts w:ascii="Arial" w:hAnsi="Arial" w:cs="Arial"/>
          <w:szCs w:val="24"/>
        </w:rPr>
        <w:t>9</w:t>
      </w:r>
      <w:r w:rsidRPr="004064DB">
        <w:rPr>
          <w:rFonts w:ascii="Arial" w:hAnsi="Arial" w:cs="Arial"/>
          <w:szCs w:val="24"/>
        </w:rPr>
        <w:t>, F</w:t>
      </w:r>
      <w:r w:rsidR="00EA01D2" w:rsidRPr="004064DB">
        <w:rPr>
          <w:rFonts w:ascii="Arial" w:hAnsi="Arial" w:cs="Arial"/>
          <w:szCs w:val="24"/>
        </w:rPr>
        <w:t xml:space="preserve">lorida </w:t>
      </w:r>
      <w:r w:rsidRPr="004064DB">
        <w:rPr>
          <w:rFonts w:ascii="Arial" w:hAnsi="Arial" w:cs="Arial"/>
          <w:szCs w:val="24"/>
        </w:rPr>
        <w:t>S</w:t>
      </w:r>
      <w:r w:rsidR="00EA01D2" w:rsidRPr="004064DB">
        <w:rPr>
          <w:rFonts w:ascii="Arial" w:hAnsi="Arial" w:cs="Arial"/>
          <w:szCs w:val="24"/>
        </w:rPr>
        <w:t>tatutes</w:t>
      </w:r>
    </w:p>
    <w:p w14:paraId="403143EF" w14:textId="77777777" w:rsidR="00D67713" w:rsidRPr="004064DB" w:rsidRDefault="00D67713" w:rsidP="00EA01D2">
      <w:pPr>
        <w:spacing w:after="0" w:line="240" w:lineRule="auto"/>
        <w:jc w:val="center"/>
        <w:rPr>
          <w:rFonts w:ascii="Arial" w:hAnsi="Arial" w:cs="Arial"/>
          <w:szCs w:val="24"/>
        </w:rPr>
      </w:pPr>
    </w:p>
    <w:p w14:paraId="298FE62D" w14:textId="77CC524F" w:rsidR="006D0A96" w:rsidRDefault="00D37947" w:rsidP="004D2CF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064DB">
        <w:rPr>
          <w:rFonts w:ascii="Arial" w:hAnsi="Arial" w:cs="Arial"/>
          <w:sz w:val="24"/>
          <w:szCs w:val="24"/>
        </w:rPr>
        <w:t>This completed application, must be filed with the county property appraiser on or before March 1 of the year immediately following the catastrophic event.</w:t>
      </w:r>
      <w:r w:rsidR="006F5139" w:rsidRPr="004064DB">
        <w:rPr>
          <w:rFonts w:ascii="Arial" w:hAnsi="Arial" w:cs="Arial"/>
          <w:sz w:val="24"/>
          <w:szCs w:val="24"/>
        </w:rPr>
        <w:t xml:space="preserve"> </w:t>
      </w:r>
      <w:r w:rsidR="006D0A96" w:rsidRPr="004064DB">
        <w:rPr>
          <w:rFonts w:ascii="Arial" w:hAnsi="Arial" w:cs="Arial"/>
          <w:sz w:val="24"/>
          <w:szCs w:val="24"/>
        </w:rPr>
        <w:t xml:space="preserve"> </w:t>
      </w:r>
    </w:p>
    <w:p w14:paraId="747E9150" w14:textId="77777777" w:rsidR="00D67713" w:rsidRPr="004064DB" w:rsidRDefault="00D67713" w:rsidP="004D2CFA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885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204"/>
        <w:gridCol w:w="4551"/>
        <w:gridCol w:w="1530"/>
        <w:gridCol w:w="3600"/>
      </w:tblGrid>
      <w:tr w:rsidR="001A5B22" w:rsidRPr="004064DB" w14:paraId="4DEB8664" w14:textId="77777777" w:rsidTr="00F86B40">
        <w:trPr>
          <w:trHeight w:val="287"/>
        </w:trPr>
        <w:tc>
          <w:tcPr>
            <w:tcW w:w="10885" w:type="dxa"/>
            <w:gridSpan w:val="4"/>
            <w:shd w:val="clear" w:color="auto" w:fill="D9D9D9" w:themeFill="background1" w:themeFillShade="D9"/>
            <w:vAlign w:val="center"/>
          </w:tcPr>
          <w:p w14:paraId="107E0752" w14:textId="1E0807F7" w:rsidR="001A5B22" w:rsidRPr="004064DB" w:rsidRDefault="001A5B22" w:rsidP="00D55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Hlk508806225"/>
            <w:r w:rsidRPr="004064DB">
              <w:rPr>
                <w:rFonts w:ascii="Arial" w:hAnsi="Arial" w:cs="Arial"/>
                <w:b/>
                <w:sz w:val="24"/>
                <w:szCs w:val="24"/>
              </w:rPr>
              <w:t>COMPLETED BY APPLICANT</w:t>
            </w:r>
          </w:p>
        </w:tc>
      </w:tr>
      <w:tr w:rsidR="00F86B40" w:rsidRPr="004064DB" w14:paraId="663CE1FD" w14:textId="77777777" w:rsidTr="00A05101">
        <w:tblPrEx>
          <w:shd w:val="clear" w:color="auto" w:fill="auto"/>
        </w:tblPrEx>
        <w:tc>
          <w:tcPr>
            <w:tcW w:w="1204" w:type="dxa"/>
          </w:tcPr>
          <w:p w14:paraId="436BF631" w14:textId="3D005B2B" w:rsidR="00F86B40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Applicant name</w:t>
            </w:r>
          </w:p>
        </w:tc>
        <w:bookmarkStart w:id="1" w:name="Text1"/>
        <w:tc>
          <w:tcPr>
            <w:tcW w:w="4551" w:type="dxa"/>
          </w:tcPr>
          <w:p w14:paraId="21386700" w14:textId="24A7E58D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  <w:bookmarkEnd w:id="1"/>
          </w:p>
        </w:tc>
        <w:tc>
          <w:tcPr>
            <w:tcW w:w="1530" w:type="dxa"/>
          </w:tcPr>
          <w:p w14:paraId="6958003A" w14:textId="77777777" w:rsidR="00F86B40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County</w:t>
            </w:r>
          </w:p>
        </w:tc>
        <w:tc>
          <w:tcPr>
            <w:tcW w:w="3600" w:type="dxa"/>
          </w:tcPr>
          <w:p w14:paraId="0BD42FDD" w14:textId="1F3C14F2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</w:tc>
      </w:tr>
      <w:tr w:rsidR="00F86B40" w:rsidRPr="004064DB" w14:paraId="447D45FE" w14:textId="77777777" w:rsidTr="00A05101">
        <w:tblPrEx>
          <w:shd w:val="clear" w:color="auto" w:fill="auto"/>
        </w:tblPrEx>
        <w:tc>
          <w:tcPr>
            <w:tcW w:w="1204" w:type="dxa"/>
          </w:tcPr>
          <w:p w14:paraId="2C53352D" w14:textId="2E696862" w:rsidR="00F86B40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Mailing address</w:t>
            </w:r>
          </w:p>
        </w:tc>
        <w:tc>
          <w:tcPr>
            <w:tcW w:w="4551" w:type="dxa"/>
          </w:tcPr>
          <w:p w14:paraId="1CD7D307" w14:textId="535ABF22" w:rsidR="00F86B40" w:rsidRPr="004064DB" w:rsidRDefault="00D05274">
            <w:pPr>
              <w:rPr>
                <w:rFonts w:ascii="Arial" w:hAnsi="Arial" w:cs="Arial"/>
                <w:b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</w:tc>
        <w:tc>
          <w:tcPr>
            <w:tcW w:w="1530" w:type="dxa"/>
          </w:tcPr>
          <w:p w14:paraId="7C17038D" w14:textId="77777777" w:rsidR="00C03E7C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 xml:space="preserve">Property address </w:t>
            </w:r>
          </w:p>
          <w:p w14:paraId="02E877EF" w14:textId="0F2F72E9" w:rsidR="00F86B40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 xml:space="preserve">(if different from </w:t>
            </w:r>
            <w:r w:rsidR="00A05101" w:rsidRPr="004064DB">
              <w:rPr>
                <w:rFonts w:ascii="Arial" w:hAnsi="Arial" w:cs="Arial"/>
              </w:rPr>
              <w:t>m</w:t>
            </w:r>
            <w:r w:rsidRPr="004064DB">
              <w:rPr>
                <w:rFonts w:ascii="Arial" w:hAnsi="Arial" w:cs="Arial"/>
              </w:rPr>
              <w:t>ailing)</w:t>
            </w:r>
          </w:p>
        </w:tc>
        <w:tc>
          <w:tcPr>
            <w:tcW w:w="3600" w:type="dxa"/>
          </w:tcPr>
          <w:p w14:paraId="64B6663E" w14:textId="10567C49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</w:tc>
      </w:tr>
      <w:tr w:rsidR="00F86B40" w:rsidRPr="004064DB" w14:paraId="52862BCB" w14:textId="77777777" w:rsidTr="00D37947">
        <w:tblPrEx>
          <w:shd w:val="clear" w:color="auto" w:fill="auto"/>
        </w:tblPrEx>
        <w:trPr>
          <w:trHeight w:val="602"/>
        </w:trPr>
        <w:tc>
          <w:tcPr>
            <w:tcW w:w="1204" w:type="dxa"/>
          </w:tcPr>
          <w:p w14:paraId="051BCA4A" w14:textId="29F4F2B5" w:rsidR="00F86B40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Phone</w:t>
            </w:r>
          </w:p>
        </w:tc>
        <w:tc>
          <w:tcPr>
            <w:tcW w:w="4551" w:type="dxa"/>
          </w:tcPr>
          <w:p w14:paraId="4AC3203F" w14:textId="148A89DD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</w:tc>
        <w:tc>
          <w:tcPr>
            <w:tcW w:w="5130" w:type="dxa"/>
            <w:gridSpan w:val="2"/>
          </w:tcPr>
          <w:p w14:paraId="3AB8F48B" w14:textId="77777777" w:rsidR="00F86B40" w:rsidRPr="004064DB" w:rsidRDefault="00F86B40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Parcel identification number, if available</w:t>
            </w:r>
          </w:p>
          <w:p w14:paraId="648A424C" w14:textId="6FDED3CF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  <w:p w14:paraId="271E5A97" w14:textId="77777777" w:rsidR="00F86B40" w:rsidRPr="004064DB" w:rsidRDefault="00F86B40">
            <w:pPr>
              <w:rPr>
                <w:rFonts w:ascii="Arial" w:hAnsi="Arial" w:cs="Arial"/>
              </w:rPr>
            </w:pPr>
          </w:p>
        </w:tc>
      </w:tr>
      <w:tr w:rsidR="00F86B40" w:rsidRPr="004064DB" w14:paraId="1EEC3EE9" w14:textId="77777777" w:rsidTr="00D37947">
        <w:tblPrEx>
          <w:shd w:val="clear" w:color="auto" w:fill="auto"/>
        </w:tblPrEx>
        <w:trPr>
          <w:trHeight w:val="368"/>
        </w:trPr>
        <w:tc>
          <w:tcPr>
            <w:tcW w:w="5755" w:type="dxa"/>
            <w:gridSpan w:val="2"/>
          </w:tcPr>
          <w:p w14:paraId="63BE4664" w14:textId="063BEB7B" w:rsidR="00F86B40" w:rsidRPr="004064DB" w:rsidRDefault="00F86B40" w:rsidP="00F86B40">
            <w:pPr>
              <w:pStyle w:val="ListParagraph"/>
              <w:numPr>
                <w:ilvl w:val="0"/>
                <w:numId w:val="6"/>
              </w:numPr>
              <w:ind w:left="335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 xml:space="preserve">Date </w:t>
            </w:r>
            <w:r w:rsidR="006F5139" w:rsidRPr="004064DB">
              <w:rPr>
                <w:rFonts w:ascii="Arial" w:hAnsi="Arial" w:cs="Arial"/>
              </w:rPr>
              <w:t>the catastrophic event</w:t>
            </w:r>
            <w:r w:rsidRPr="004064DB">
              <w:rPr>
                <w:rFonts w:ascii="Arial" w:hAnsi="Arial" w:cs="Arial"/>
              </w:rPr>
              <w:t xml:space="preserve"> occurred</w:t>
            </w:r>
            <w:r w:rsidR="006F5139" w:rsidRPr="004064DB">
              <w:rPr>
                <w:rFonts w:ascii="Arial" w:hAnsi="Arial" w:cs="Arial"/>
              </w:rPr>
              <w:t xml:space="preserve"> in your county</w:t>
            </w:r>
          </w:p>
        </w:tc>
        <w:tc>
          <w:tcPr>
            <w:tcW w:w="5130" w:type="dxa"/>
            <w:gridSpan w:val="2"/>
          </w:tcPr>
          <w:p w14:paraId="159F64D7" w14:textId="5270A2F6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</w:tc>
      </w:tr>
      <w:tr w:rsidR="00F86B40" w:rsidRPr="004064DB" w14:paraId="118B27A2" w14:textId="77777777" w:rsidTr="00D37947">
        <w:tblPrEx>
          <w:shd w:val="clear" w:color="auto" w:fill="auto"/>
        </w:tblPrEx>
        <w:trPr>
          <w:trHeight w:val="872"/>
        </w:trPr>
        <w:tc>
          <w:tcPr>
            <w:tcW w:w="5755" w:type="dxa"/>
            <w:gridSpan w:val="2"/>
          </w:tcPr>
          <w:p w14:paraId="1B3C6A4A" w14:textId="4C908366" w:rsidR="00F86B40" w:rsidRPr="004064DB" w:rsidRDefault="00F86B40" w:rsidP="00F86B40">
            <w:pPr>
              <w:pStyle w:val="ListParagraph"/>
              <w:numPr>
                <w:ilvl w:val="0"/>
                <w:numId w:val="6"/>
              </w:numPr>
              <w:ind w:left="335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 xml:space="preserve">Number of days property was uninhabitable during the calendar year that the </w:t>
            </w:r>
            <w:r w:rsidR="006F5139" w:rsidRPr="004064DB">
              <w:rPr>
                <w:rFonts w:ascii="Arial" w:hAnsi="Arial" w:cs="Arial"/>
              </w:rPr>
              <w:t>catastrophic event</w:t>
            </w:r>
            <w:r w:rsidRPr="004064DB">
              <w:rPr>
                <w:rFonts w:ascii="Arial" w:hAnsi="Arial" w:cs="Arial"/>
              </w:rPr>
              <w:t xml:space="preserve"> occurred</w:t>
            </w:r>
            <w:r w:rsidR="0080769F" w:rsidRPr="004064DB">
              <w:rPr>
                <w:rFonts w:ascii="Arial" w:hAnsi="Arial" w:cs="Arial"/>
              </w:rPr>
              <w:t xml:space="preserve"> (must be uninhabitable for at least 30 days)</w:t>
            </w:r>
            <w:r w:rsidRPr="004064DB">
              <w:rPr>
                <w:rFonts w:ascii="Arial" w:hAnsi="Arial" w:cs="Arial"/>
              </w:rPr>
              <w:t>:</w:t>
            </w:r>
          </w:p>
        </w:tc>
        <w:tc>
          <w:tcPr>
            <w:tcW w:w="5130" w:type="dxa"/>
            <w:gridSpan w:val="2"/>
          </w:tcPr>
          <w:p w14:paraId="77C667DB" w14:textId="46288D76" w:rsidR="00F86B40" w:rsidRPr="004064DB" w:rsidRDefault="00D05274">
            <w:pPr>
              <w:rPr>
                <w:rFonts w:ascii="Arial" w:hAnsi="Arial" w:cs="Arial"/>
              </w:rPr>
            </w:pPr>
            <w:r w:rsidRPr="004064DB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4064DB">
              <w:instrText xml:space="preserve"> FORMTEXT </w:instrText>
            </w:r>
            <w:r w:rsidRPr="004064DB">
              <w:fldChar w:fldCharType="separate"/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rPr>
                <w:noProof/>
              </w:rPr>
              <w:t> </w:t>
            </w:r>
            <w:r w:rsidRPr="004064DB">
              <w:fldChar w:fldCharType="end"/>
            </w:r>
          </w:p>
        </w:tc>
      </w:tr>
      <w:tr w:rsidR="00C97CAB" w:rsidRPr="004064DB" w14:paraId="10317281" w14:textId="77777777" w:rsidTr="0015111D">
        <w:tblPrEx>
          <w:shd w:val="clear" w:color="auto" w:fill="auto"/>
        </w:tblPrEx>
        <w:trPr>
          <w:trHeight w:val="872"/>
        </w:trPr>
        <w:tc>
          <w:tcPr>
            <w:tcW w:w="10885" w:type="dxa"/>
            <w:gridSpan w:val="4"/>
          </w:tcPr>
          <w:p w14:paraId="728C36DA" w14:textId="77777777" w:rsidR="00C97CAB" w:rsidRPr="00A90DD2" w:rsidRDefault="00C97CAB" w:rsidP="00F86B40">
            <w:pPr>
              <w:pStyle w:val="ListParagraph"/>
              <w:numPr>
                <w:ilvl w:val="0"/>
                <w:numId w:val="6"/>
              </w:numPr>
              <w:ind w:left="335"/>
              <w:rPr>
                <w:rFonts w:ascii="Arial" w:hAnsi="Arial" w:cs="Arial"/>
              </w:rPr>
            </w:pPr>
            <w:r w:rsidRPr="00A90DD2">
              <w:rPr>
                <w:rFonts w:ascii="Arial" w:hAnsi="Arial" w:cs="Arial"/>
              </w:rPr>
              <w:t>Describe the catastrophic event</w:t>
            </w:r>
          </w:p>
          <w:p w14:paraId="7F5237BE" w14:textId="7BCC9565" w:rsidR="00C97CAB" w:rsidRPr="00E571E3" w:rsidRDefault="00C97CAB">
            <w:pPr>
              <w:rPr>
                <w:u w:val="single"/>
              </w:rPr>
            </w:pPr>
            <w:r w:rsidRPr="00A90DD2">
              <w:fldChar w:fldCharType="begin">
                <w:ffData>
                  <w:name w:val="Text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90DD2">
              <w:instrText xml:space="preserve"> FORMTEXT </w:instrText>
            </w:r>
            <w:r w:rsidRPr="00A90DD2">
              <w:fldChar w:fldCharType="separate"/>
            </w:r>
            <w:r w:rsidRPr="00A90DD2">
              <w:t> </w:t>
            </w:r>
            <w:r w:rsidRPr="00A90DD2">
              <w:t> </w:t>
            </w:r>
            <w:r w:rsidRPr="00A90DD2">
              <w:t> </w:t>
            </w:r>
            <w:r w:rsidRPr="00A90DD2">
              <w:t> </w:t>
            </w:r>
            <w:r w:rsidRPr="00A90DD2">
              <w:t> </w:t>
            </w:r>
            <w:r w:rsidRPr="00A90DD2">
              <w:fldChar w:fldCharType="end"/>
            </w:r>
          </w:p>
        </w:tc>
      </w:tr>
      <w:tr w:rsidR="004D2CFA" w:rsidRPr="004064DB" w14:paraId="4A0A8B87" w14:textId="77777777" w:rsidTr="00D37947">
        <w:tblPrEx>
          <w:shd w:val="clear" w:color="auto" w:fill="auto"/>
        </w:tblPrEx>
        <w:trPr>
          <w:trHeight w:val="602"/>
        </w:trPr>
        <w:tc>
          <w:tcPr>
            <w:tcW w:w="10885" w:type="dxa"/>
            <w:gridSpan w:val="4"/>
          </w:tcPr>
          <w:p w14:paraId="1DFD5675" w14:textId="68BADA1B" w:rsidR="00D37947" w:rsidRPr="004064DB" w:rsidRDefault="00D37947" w:rsidP="00F86B40">
            <w:pPr>
              <w:pStyle w:val="ListParagraph"/>
              <w:numPr>
                <w:ilvl w:val="0"/>
                <w:numId w:val="6"/>
              </w:numPr>
              <w:ind w:left="335" w:hanging="335"/>
              <w:rPr>
                <w:rFonts w:ascii="Arial" w:hAnsi="Arial" w:cs="Arial"/>
                <w:strike/>
              </w:rPr>
            </w:pPr>
            <w:r w:rsidRPr="004064DB">
              <w:rPr>
                <w:rFonts w:ascii="Arial" w:hAnsi="Arial" w:cs="Arial"/>
              </w:rPr>
              <w:t xml:space="preserve">Has the property been restored to a habitable condition? Yes </w:t>
            </w:r>
            <w:sdt>
              <w:sdtPr>
                <w:rPr>
                  <w:rFonts w:ascii="Arial" w:hAnsi="Arial" w:cs="Arial"/>
                </w:rPr>
                <w:id w:val="63383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EF" w:rsidRPr="00406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4064DB">
              <w:rPr>
                <w:rFonts w:ascii="Arial" w:hAnsi="Arial" w:cs="Arial"/>
              </w:rPr>
              <w:t xml:space="preserve">  No </w:t>
            </w:r>
            <w:sdt>
              <w:sdtPr>
                <w:rPr>
                  <w:rFonts w:ascii="Arial" w:hAnsi="Arial" w:cs="Arial"/>
                </w:rPr>
                <w:id w:val="-97344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2AEF" w:rsidRPr="004064D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5DEC3718" w14:textId="751A3F46" w:rsidR="004D2CFA" w:rsidRPr="004064DB" w:rsidRDefault="00D37947" w:rsidP="00D37947">
            <w:pPr>
              <w:pStyle w:val="ListParagraph"/>
              <w:ind w:left="335"/>
              <w:rPr>
                <w:rFonts w:ascii="Arial" w:hAnsi="Arial" w:cs="Arial"/>
                <w:strike/>
              </w:rPr>
            </w:pPr>
            <w:r w:rsidRPr="004064DB">
              <w:rPr>
                <w:rFonts w:ascii="Arial" w:hAnsi="Arial" w:cs="Arial"/>
              </w:rPr>
              <w:t>If so, when was the property habitable? ___________________</w:t>
            </w:r>
          </w:p>
        </w:tc>
      </w:tr>
      <w:tr w:rsidR="004D2CFA" w:rsidRPr="004064DB" w14:paraId="284553BE" w14:textId="77777777" w:rsidTr="00081D9C">
        <w:tblPrEx>
          <w:shd w:val="clear" w:color="auto" w:fill="auto"/>
        </w:tblPrEx>
        <w:trPr>
          <w:trHeight w:val="1313"/>
        </w:trPr>
        <w:tc>
          <w:tcPr>
            <w:tcW w:w="10885" w:type="dxa"/>
            <w:gridSpan w:val="4"/>
          </w:tcPr>
          <w:p w14:paraId="25B2015E" w14:textId="67ED6A8A" w:rsidR="00D37947" w:rsidRPr="004064DB" w:rsidRDefault="00D37947" w:rsidP="004D2CFA">
            <w:pPr>
              <w:pStyle w:val="ListParagraph"/>
              <w:ind w:left="0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Florida law requires property appraisers to determine if you are entitled to a refund of taxes.</w:t>
            </w:r>
            <w:r w:rsidRPr="00A90DD2">
              <w:rPr>
                <w:rFonts w:ascii="Arial" w:hAnsi="Arial" w:cs="Arial"/>
              </w:rPr>
              <w:t xml:space="preserve"> </w:t>
            </w:r>
            <w:r w:rsidR="003975CB" w:rsidRPr="00A90DD2">
              <w:rPr>
                <w:rFonts w:ascii="Arial" w:hAnsi="Arial" w:cs="Arial"/>
              </w:rPr>
              <w:t xml:space="preserve">Supporting </w:t>
            </w:r>
            <w:r w:rsidRPr="004064DB">
              <w:rPr>
                <w:rFonts w:ascii="Arial" w:hAnsi="Arial" w:cs="Arial"/>
              </w:rPr>
              <w:t>documentation is required for purposes of determining the conditions of uninhabitability, such as utility bills, insurance information, contractors’ statements, building permit applications, or building inspection certificates of occupancy.</w:t>
            </w:r>
            <w:r w:rsidR="00BC7F3B" w:rsidRPr="004064DB">
              <w:rPr>
                <w:rFonts w:ascii="Arial" w:hAnsi="Arial" w:cs="Arial"/>
              </w:rPr>
              <w:t xml:space="preserve"> </w:t>
            </w:r>
          </w:p>
          <w:p w14:paraId="19CD7536" w14:textId="77777777" w:rsidR="00D37947" w:rsidRPr="004064DB" w:rsidRDefault="00D37947" w:rsidP="004D2CFA">
            <w:pPr>
              <w:pStyle w:val="ListParagraph"/>
              <w:ind w:left="0"/>
              <w:rPr>
                <w:rFonts w:ascii="Arial" w:hAnsi="Arial" w:cs="Arial"/>
                <w:sz w:val="16"/>
                <w:szCs w:val="16"/>
              </w:rPr>
            </w:pPr>
          </w:p>
          <w:p w14:paraId="375AB710" w14:textId="3648E626" w:rsidR="004D2CFA" w:rsidRPr="004064DB" w:rsidRDefault="004D2CFA" w:rsidP="004D2CFA">
            <w:pPr>
              <w:pStyle w:val="ListParagraph"/>
              <w:ind w:left="0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 xml:space="preserve">Under penalties of perjury, I </w:t>
            </w:r>
            <w:r w:rsidR="007A280E" w:rsidRPr="004064DB">
              <w:rPr>
                <w:rFonts w:ascii="Arial" w:hAnsi="Arial" w:cs="Arial"/>
              </w:rPr>
              <w:t xml:space="preserve">declare </w:t>
            </w:r>
            <w:r w:rsidRPr="004064DB">
              <w:rPr>
                <w:rFonts w:ascii="Arial" w:hAnsi="Arial" w:cs="Arial"/>
              </w:rPr>
              <w:t xml:space="preserve">that I have read this application and </w:t>
            </w:r>
            <w:r w:rsidR="007A280E" w:rsidRPr="004064DB">
              <w:rPr>
                <w:rFonts w:ascii="Arial" w:hAnsi="Arial" w:cs="Arial"/>
              </w:rPr>
              <w:t xml:space="preserve">that </w:t>
            </w:r>
            <w:r w:rsidRPr="004064DB">
              <w:rPr>
                <w:rFonts w:ascii="Arial" w:hAnsi="Arial" w:cs="Arial"/>
              </w:rPr>
              <w:t>the facts stated in it are true</w:t>
            </w:r>
            <w:r w:rsidR="006369F9" w:rsidRPr="004064DB">
              <w:rPr>
                <w:rFonts w:ascii="Arial" w:hAnsi="Arial" w:cs="Arial"/>
              </w:rPr>
              <w:t xml:space="preserve"> to the best of my knowledge and belief</w:t>
            </w:r>
            <w:r w:rsidRPr="004064DB">
              <w:rPr>
                <w:rFonts w:ascii="Arial" w:hAnsi="Arial" w:cs="Arial"/>
              </w:rPr>
              <w:t>.</w:t>
            </w:r>
          </w:p>
          <w:p w14:paraId="1CFD9ECC" w14:textId="78A5F681" w:rsidR="004D2CFA" w:rsidRPr="004064DB" w:rsidRDefault="004D2CFA" w:rsidP="004D2CFA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2C725DED" w14:textId="364961A1" w:rsidR="004D2CFA" w:rsidRPr="004064DB" w:rsidRDefault="004D2CFA" w:rsidP="004D2CFA">
            <w:pPr>
              <w:rPr>
                <w:rFonts w:ascii="Arial" w:hAnsi="Arial" w:cs="Arial"/>
              </w:rPr>
            </w:pPr>
            <w:bookmarkStart w:id="2" w:name="_Hlk508801993"/>
            <w:r w:rsidRPr="004064DB">
              <w:rPr>
                <w:rFonts w:ascii="Arial" w:hAnsi="Arial" w:cs="Arial"/>
              </w:rPr>
              <w:t xml:space="preserve">___________________________________ </w:t>
            </w:r>
            <w:r w:rsidRPr="004064DB">
              <w:rPr>
                <w:rFonts w:ascii="Arial" w:hAnsi="Arial" w:cs="Arial"/>
              </w:rPr>
              <w:tab/>
              <w:t>___________________________</w:t>
            </w:r>
          </w:p>
          <w:p w14:paraId="3A8A1A80" w14:textId="765D5C47" w:rsidR="004D2CFA" w:rsidRPr="004064DB" w:rsidRDefault="004D2CFA" w:rsidP="004D2CFA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Signature</w:t>
            </w:r>
            <w:r w:rsidR="00F13294" w:rsidRPr="004064DB">
              <w:rPr>
                <w:rFonts w:ascii="Arial" w:hAnsi="Arial" w:cs="Arial"/>
              </w:rPr>
              <w:t xml:space="preserve"> of </w:t>
            </w:r>
            <w:r w:rsidR="001B3FCF" w:rsidRPr="004064DB">
              <w:rPr>
                <w:rFonts w:ascii="Arial" w:hAnsi="Arial" w:cs="Arial"/>
              </w:rPr>
              <w:t>p</w:t>
            </w:r>
            <w:r w:rsidR="00F13294" w:rsidRPr="004064DB">
              <w:rPr>
                <w:rFonts w:ascii="Arial" w:hAnsi="Arial" w:cs="Arial"/>
              </w:rPr>
              <w:t xml:space="preserve">roperty </w:t>
            </w:r>
            <w:r w:rsidR="001B3FCF" w:rsidRPr="004064DB">
              <w:rPr>
                <w:rFonts w:ascii="Arial" w:hAnsi="Arial" w:cs="Arial"/>
              </w:rPr>
              <w:t>o</w:t>
            </w:r>
            <w:r w:rsidR="00F13294" w:rsidRPr="004064DB">
              <w:rPr>
                <w:rFonts w:ascii="Arial" w:hAnsi="Arial" w:cs="Arial"/>
              </w:rPr>
              <w:t>wner</w:t>
            </w:r>
            <w:r w:rsidRPr="004064DB">
              <w:rPr>
                <w:rFonts w:ascii="Arial" w:hAnsi="Arial" w:cs="Arial"/>
              </w:rPr>
              <w:tab/>
            </w:r>
            <w:r w:rsidRPr="004064DB">
              <w:rPr>
                <w:rFonts w:ascii="Arial" w:hAnsi="Arial" w:cs="Arial"/>
              </w:rPr>
              <w:tab/>
            </w:r>
            <w:r w:rsidRPr="004064DB">
              <w:rPr>
                <w:rFonts w:ascii="Arial" w:hAnsi="Arial" w:cs="Arial"/>
              </w:rPr>
              <w:tab/>
            </w:r>
            <w:r w:rsidRPr="004064DB">
              <w:rPr>
                <w:rFonts w:ascii="Arial" w:hAnsi="Arial" w:cs="Arial"/>
              </w:rPr>
              <w:tab/>
            </w:r>
            <w:r w:rsidRPr="004064DB">
              <w:rPr>
                <w:rFonts w:ascii="Arial" w:hAnsi="Arial" w:cs="Arial"/>
              </w:rPr>
              <w:tab/>
              <w:t>Date</w:t>
            </w:r>
          </w:p>
          <w:bookmarkEnd w:id="2"/>
          <w:p w14:paraId="1022F608" w14:textId="30F5F656" w:rsidR="004D2CFA" w:rsidRPr="004064DB" w:rsidRDefault="0040341D" w:rsidP="00D37947">
            <w:pPr>
              <w:pStyle w:val="ListParagraph"/>
              <w:ind w:left="-120"/>
              <w:jc w:val="center"/>
              <w:rPr>
                <w:rFonts w:ascii="Arial" w:hAnsi="Arial" w:cs="Arial"/>
                <w:i/>
              </w:rPr>
            </w:pPr>
            <w:r w:rsidRPr="004064DB">
              <w:rPr>
                <w:rFonts w:ascii="Arial" w:hAnsi="Arial" w:cs="Arial"/>
                <w:i/>
              </w:rPr>
              <w:t>Complete and provide to the county property appraiser.</w:t>
            </w:r>
          </w:p>
        </w:tc>
      </w:tr>
      <w:bookmarkEnd w:id="0"/>
      <w:tr w:rsidR="00D553E2" w:rsidRPr="004064DB" w14:paraId="3DA6A473" w14:textId="77777777" w:rsidTr="000950EA">
        <w:trPr>
          <w:trHeight w:val="368"/>
        </w:trPr>
        <w:tc>
          <w:tcPr>
            <w:tcW w:w="10885" w:type="dxa"/>
            <w:gridSpan w:val="4"/>
            <w:shd w:val="clear" w:color="auto" w:fill="D9D9D9" w:themeFill="background1" w:themeFillShade="D9"/>
            <w:vAlign w:val="center"/>
          </w:tcPr>
          <w:p w14:paraId="7027B062" w14:textId="72BBF86F" w:rsidR="00D553E2" w:rsidRPr="004064DB" w:rsidRDefault="00D553E2" w:rsidP="00D553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64DB">
              <w:rPr>
                <w:rFonts w:ascii="Arial" w:hAnsi="Arial" w:cs="Arial"/>
                <w:b/>
                <w:sz w:val="24"/>
                <w:szCs w:val="24"/>
              </w:rPr>
              <w:t>COMPLETED BY PROPERTY APPRAISER</w:t>
            </w:r>
          </w:p>
        </w:tc>
      </w:tr>
      <w:tr w:rsidR="00B10A17" w:rsidRPr="004064DB" w14:paraId="2C4240AF" w14:textId="77777777" w:rsidTr="00DC2D63">
        <w:trPr>
          <w:trHeight w:val="432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30EEAA1F" w14:textId="394CACEA" w:rsidR="00B10A17" w:rsidRPr="004064DB" w:rsidRDefault="00DC2D63" w:rsidP="00B10A17">
            <w:pPr>
              <w:pStyle w:val="ListParagraph"/>
              <w:numPr>
                <w:ilvl w:val="0"/>
                <w:numId w:val="5"/>
              </w:numPr>
              <w:ind w:left="270" w:hanging="295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Just value of residential parcel as of January 1 of the year the catastrophic event occurred: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3B39AB0" w14:textId="7A2D13C7" w:rsidR="00B10A17" w:rsidRPr="004064DB" w:rsidRDefault="00B10A17" w:rsidP="00B10A1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</w:tr>
      <w:tr w:rsidR="00DC2D63" w:rsidRPr="004064DB" w14:paraId="2E46FBA9" w14:textId="77777777" w:rsidTr="00DC2D63">
        <w:trPr>
          <w:trHeight w:val="432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37A24D3E" w14:textId="3B5C5486" w:rsidR="00DC2D63" w:rsidRPr="004064DB" w:rsidRDefault="00DC2D63" w:rsidP="00B10A17">
            <w:pPr>
              <w:pStyle w:val="ListParagraph"/>
              <w:numPr>
                <w:ilvl w:val="0"/>
                <w:numId w:val="5"/>
              </w:numPr>
              <w:ind w:left="270" w:hanging="295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Number of days property was uninhabitable (must be uninhabitable for at least 30 days):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687A1365" w14:textId="77777777" w:rsidR="00DC2D63" w:rsidRPr="004064DB" w:rsidRDefault="00DC2D63" w:rsidP="00B10A17">
            <w:pPr>
              <w:pStyle w:val="ListParagraph"/>
              <w:ind w:left="270"/>
              <w:rPr>
                <w:rFonts w:ascii="Arial" w:hAnsi="Arial" w:cs="Arial"/>
              </w:rPr>
            </w:pPr>
          </w:p>
        </w:tc>
      </w:tr>
      <w:tr w:rsidR="00B10A17" w:rsidRPr="004064DB" w14:paraId="05D2E40F" w14:textId="77777777" w:rsidTr="00DC2D63">
        <w:trPr>
          <w:trHeight w:val="432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0326BEA5" w14:textId="45343549" w:rsidR="00B10A17" w:rsidRPr="004064DB" w:rsidRDefault="00DC2D63" w:rsidP="00B10A17">
            <w:pPr>
              <w:pStyle w:val="ListParagraph"/>
              <w:numPr>
                <w:ilvl w:val="0"/>
                <w:numId w:val="5"/>
              </w:numPr>
              <w:ind w:left="245" w:hanging="270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Postcatastrophic event just value: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821053D" w14:textId="1F102A2A" w:rsidR="00B10A17" w:rsidRPr="004064DB" w:rsidRDefault="00B10A17" w:rsidP="00B10A17">
            <w:pPr>
              <w:pStyle w:val="ListParagraph"/>
              <w:ind w:left="-115"/>
              <w:rPr>
                <w:rFonts w:ascii="Arial" w:hAnsi="Arial" w:cs="Arial"/>
              </w:rPr>
            </w:pPr>
          </w:p>
        </w:tc>
      </w:tr>
      <w:tr w:rsidR="00B10A17" w:rsidRPr="004064DB" w14:paraId="79CE5A4E" w14:textId="77777777" w:rsidTr="00DC2D63">
        <w:trPr>
          <w:trHeight w:val="432"/>
        </w:trPr>
        <w:tc>
          <w:tcPr>
            <w:tcW w:w="5755" w:type="dxa"/>
            <w:gridSpan w:val="2"/>
            <w:shd w:val="clear" w:color="auto" w:fill="auto"/>
            <w:vAlign w:val="center"/>
          </w:tcPr>
          <w:p w14:paraId="013B188D" w14:textId="5D6144C5" w:rsidR="00B10A17" w:rsidRPr="004064DB" w:rsidRDefault="00DC2D63" w:rsidP="00B10A17">
            <w:pPr>
              <w:pStyle w:val="ListParagraph"/>
              <w:numPr>
                <w:ilvl w:val="0"/>
                <w:numId w:val="5"/>
              </w:numPr>
              <w:ind w:left="270" w:hanging="295"/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Percent change in value:</w:t>
            </w:r>
          </w:p>
        </w:tc>
        <w:tc>
          <w:tcPr>
            <w:tcW w:w="5130" w:type="dxa"/>
            <w:gridSpan w:val="2"/>
            <w:shd w:val="clear" w:color="auto" w:fill="auto"/>
            <w:vAlign w:val="center"/>
          </w:tcPr>
          <w:p w14:paraId="53297DDD" w14:textId="170BCAA3" w:rsidR="00B10A17" w:rsidRPr="004064DB" w:rsidRDefault="00B10A17" w:rsidP="00B10A17">
            <w:pPr>
              <w:pStyle w:val="ListParagraph"/>
              <w:ind w:left="-115"/>
              <w:rPr>
                <w:rFonts w:ascii="Arial" w:hAnsi="Arial" w:cs="Arial"/>
              </w:rPr>
            </w:pPr>
          </w:p>
        </w:tc>
      </w:tr>
      <w:tr w:rsidR="004D2CFA" w:rsidRPr="004064DB" w14:paraId="60D96813" w14:textId="77777777" w:rsidTr="00A05101">
        <w:trPr>
          <w:trHeight w:val="1637"/>
        </w:trPr>
        <w:tc>
          <w:tcPr>
            <w:tcW w:w="10885" w:type="dxa"/>
            <w:gridSpan w:val="4"/>
            <w:shd w:val="clear" w:color="auto" w:fill="auto"/>
            <w:vAlign w:val="center"/>
          </w:tcPr>
          <w:p w14:paraId="5BE943FE" w14:textId="77777777" w:rsidR="00A05101" w:rsidRPr="004064DB" w:rsidRDefault="00015E1F" w:rsidP="004D2CFA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The property appraiser has determined that the applicant’s entitlement to the refund is based on the above factors</w:t>
            </w:r>
            <w:r w:rsidR="00A05101" w:rsidRPr="004064DB">
              <w:rPr>
                <w:rFonts w:ascii="Arial" w:hAnsi="Arial" w:cs="Arial"/>
              </w:rPr>
              <w:t>.</w:t>
            </w:r>
          </w:p>
          <w:p w14:paraId="12AE0CB1" w14:textId="3ADD6E9D" w:rsidR="004D2CFA" w:rsidRPr="004064DB" w:rsidRDefault="004D2CFA" w:rsidP="004D2CFA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ab/>
            </w:r>
          </w:p>
          <w:p w14:paraId="3A298CB6" w14:textId="30B814FF" w:rsidR="004D2CFA" w:rsidRPr="004064DB" w:rsidRDefault="004D2CFA" w:rsidP="004D2CFA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__________________________________</w:t>
            </w:r>
            <w:r w:rsidR="00EE5008" w:rsidRPr="004064DB">
              <w:rPr>
                <w:rFonts w:ascii="Arial" w:hAnsi="Arial" w:cs="Arial"/>
              </w:rPr>
              <w:t>_____</w:t>
            </w:r>
            <w:r w:rsidRPr="004064DB">
              <w:rPr>
                <w:rFonts w:ascii="Arial" w:hAnsi="Arial" w:cs="Arial"/>
              </w:rPr>
              <w:t xml:space="preserve">_ </w:t>
            </w:r>
            <w:r w:rsidRPr="004064DB">
              <w:rPr>
                <w:rFonts w:ascii="Arial" w:hAnsi="Arial" w:cs="Arial"/>
              </w:rPr>
              <w:tab/>
              <w:t xml:space="preserve"> </w:t>
            </w:r>
            <w:r w:rsidR="00EE5008" w:rsidRPr="004064DB">
              <w:rPr>
                <w:rFonts w:ascii="Arial" w:hAnsi="Arial" w:cs="Arial"/>
              </w:rPr>
              <w:t xml:space="preserve">          </w:t>
            </w:r>
            <w:r w:rsidRPr="004064DB">
              <w:rPr>
                <w:rFonts w:ascii="Arial" w:hAnsi="Arial" w:cs="Arial"/>
              </w:rPr>
              <w:t>__________________________</w:t>
            </w:r>
          </w:p>
          <w:p w14:paraId="6707F49C" w14:textId="63ED8A0A" w:rsidR="004D2CFA" w:rsidRPr="004064DB" w:rsidRDefault="004D2CFA" w:rsidP="004D2CFA">
            <w:pPr>
              <w:rPr>
                <w:rFonts w:ascii="Arial" w:hAnsi="Arial" w:cs="Arial"/>
              </w:rPr>
            </w:pPr>
            <w:r w:rsidRPr="004064DB">
              <w:rPr>
                <w:rFonts w:ascii="Arial" w:hAnsi="Arial" w:cs="Arial"/>
              </w:rPr>
              <w:t>Signature, property appraiser or designee</w:t>
            </w:r>
            <w:r w:rsidRPr="004064DB">
              <w:rPr>
                <w:rFonts w:ascii="Arial" w:hAnsi="Arial" w:cs="Arial"/>
              </w:rPr>
              <w:tab/>
              <w:t xml:space="preserve"> </w:t>
            </w:r>
            <w:r w:rsidR="001B0296" w:rsidRPr="004064DB">
              <w:rPr>
                <w:rFonts w:ascii="Arial" w:hAnsi="Arial" w:cs="Arial"/>
              </w:rPr>
              <w:t xml:space="preserve">                                </w:t>
            </w:r>
            <w:r w:rsidR="00EE5008" w:rsidRPr="004064DB">
              <w:rPr>
                <w:rFonts w:ascii="Arial" w:hAnsi="Arial" w:cs="Arial"/>
              </w:rPr>
              <w:t xml:space="preserve">          </w:t>
            </w:r>
            <w:r w:rsidRPr="004064DB">
              <w:rPr>
                <w:rFonts w:ascii="Arial" w:hAnsi="Arial" w:cs="Arial"/>
              </w:rPr>
              <w:t>Date</w:t>
            </w:r>
          </w:p>
          <w:p w14:paraId="0F7C4DE6" w14:textId="77777777" w:rsidR="00BB79F8" w:rsidRPr="004064DB" w:rsidRDefault="004D2CFA" w:rsidP="00A05101">
            <w:pPr>
              <w:pStyle w:val="ListParagraph"/>
              <w:ind w:left="274"/>
              <w:jc w:val="center"/>
              <w:rPr>
                <w:rFonts w:ascii="Arial" w:hAnsi="Arial" w:cs="Arial"/>
                <w:i/>
              </w:rPr>
            </w:pPr>
            <w:r w:rsidRPr="004064DB">
              <w:rPr>
                <w:rFonts w:ascii="Arial" w:hAnsi="Arial" w:cs="Arial"/>
                <w:i/>
              </w:rPr>
              <w:t xml:space="preserve">Provide </w:t>
            </w:r>
            <w:r w:rsidR="00BB79F8" w:rsidRPr="004064DB">
              <w:rPr>
                <w:rFonts w:ascii="Arial" w:hAnsi="Arial" w:cs="Arial"/>
                <w:i/>
              </w:rPr>
              <w:t xml:space="preserve">a copy to the property owner. </w:t>
            </w:r>
          </w:p>
          <w:p w14:paraId="5FB5E9DB" w14:textId="65CA9FD1" w:rsidR="00BE740A" w:rsidRPr="004064DB" w:rsidRDefault="00BB79F8" w:rsidP="00EE5008">
            <w:pPr>
              <w:pStyle w:val="ListParagraph"/>
              <w:spacing w:before="120"/>
              <w:ind w:left="274"/>
              <w:jc w:val="center"/>
              <w:rPr>
                <w:rFonts w:ascii="Arial" w:hAnsi="Arial" w:cs="Arial"/>
                <w:i/>
                <w:color w:val="7030A0"/>
              </w:rPr>
            </w:pPr>
            <w:r w:rsidRPr="004064DB">
              <w:rPr>
                <w:rFonts w:ascii="Arial" w:hAnsi="Arial" w:cs="Arial"/>
                <w:i/>
              </w:rPr>
              <w:t xml:space="preserve">For </w:t>
            </w:r>
            <w:r w:rsidR="004D2CFA" w:rsidRPr="004064DB">
              <w:rPr>
                <w:rFonts w:ascii="Arial" w:hAnsi="Arial" w:cs="Arial"/>
                <w:i/>
              </w:rPr>
              <w:t>approved application</w:t>
            </w:r>
            <w:r w:rsidRPr="004064DB">
              <w:rPr>
                <w:rFonts w:ascii="Arial" w:hAnsi="Arial" w:cs="Arial"/>
                <w:i/>
              </w:rPr>
              <w:t xml:space="preserve">s, </w:t>
            </w:r>
            <w:r w:rsidR="00CB3A09" w:rsidRPr="004064DB">
              <w:rPr>
                <w:rFonts w:ascii="Arial" w:hAnsi="Arial" w:cs="Arial"/>
                <w:i/>
              </w:rPr>
              <w:t>forward</w:t>
            </w:r>
            <w:r w:rsidR="004D2CFA" w:rsidRPr="004064DB">
              <w:rPr>
                <w:rFonts w:ascii="Arial" w:hAnsi="Arial" w:cs="Arial"/>
                <w:i/>
              </w:rPr>
              <w:t xml:space="preserve"> to </w:t>
            </w:r>
            <w:r w:rsidR="00691A7F" w:rsidRPr="004064DB">
              <w:rPr>
                <w:rFonts w:ascii="Arial" w:hAnsi="Arial" w:cs="Arial"/>
                <w:i/>
              </w:rPr>
              <w:t xml:space="preserve">the </w:t>
            </w:r>
            <w:r w:rsidR="00380D33" w:rsidRPr="004064DB">
              <w:rPr>
                <w:rFonts w:ascii="Arial" w:hAnsi="Arial" w:cs="Arial"/>
                <w:i/>
              </w:rPr>
              <w:t>c</w:t>
            </w:r>
            <w:r w:rsidR="00691A7F" w:rsidRPr="004064DB">
              <w:rPr>
                <w:rFonts w:ascii="Arial" w:hAnsi="Arial" w:cs="Arial"/>
                <w:i/>
              </w:rPr>
              <w:t xml:space="preserve">ounty </w:t>
            </w:r>
            <w:r w:rsidR="004D2CFA" w:rsidRPr="004064DB">
              <w:rPr>
                <w:rFonts w:ascii="Arial" w:hAnsi="Arial" w:cs="Arial"/>
                <w:i/>
              </w:rPr>
              <w:t xml:space="preserve">tax collector </w:t>
            </w:r>
            <w:r w:rsidR="00691A7F" w:rsidRPr="004064DB">
              <w:rPr>
                <w:rFonts w:ascii="Arial" w:hAnsi="Arial" w:cs="Arial"/>
                <w:i/>
              </w:rPr>
              <w:t>on or before April 1.</w:t>
            </w:r>
          </w:p>
        </w:tc>
      </w:tr>
    </w:tbl>
    <w:p w14:paraId="633D40F9" w14:textId="55A10F88" w:rsidR="00D67713" w:rsidRDefault="00D67713" w:rsidP="00C97CAB">
      <w:pPr>
        <w:pStyle w:val="Default"/>
        <w:jc w:val="center"/>
        <w:rPr>
          <w:b/>
        </w:rPr>
      </w:pPr>
      <w:r w:rsidRPr="004064DB">
        <w:rPr>
          <w:b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7BD59709" wp14:editId="1FCEC9C8">
                <wp:simplePos x="0" y="0"/>
                <wp:positionH relativeFrom="column">
                  <wp:posOffset>5848350</wp:posOffset>
                </wp:positionH>
                <wp:positionV relativeFrom="paragraph">
                  <wp:posOffset>-224790</wp:posOffset>
                </wp:positionV>
                <wp:extent cx="910590" cy="533400"/>
                <wp:effectExtent l="0" t="0" r="381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59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4A97AF" w14:textId="203DD5AD" w:rsidR="004E5F30" w:rsidRPr="00E321C6" w:rsidRDefault="004E5F30" w:rsidP="004E5F3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2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DR-465</w:t>
                            </w:r>
                          </w:p>
                          <w:p w14:paraId="7F3B0032" w14:textId="49E8B780" w:rsidR="004E5F30" w:rsidRPr="002D4121" w:rsidRDefault="00E321C6" w:rsidP="004E5F30">
                            <w:pPr>
                              <w:spacing w:after="0" w:line="240" w:lineRule="auto"/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2D41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2D4121" w:rsidRPr="002D41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11/23</w:t>
                            </w:r>
                            <w:r w:rsidRPr="002D4121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27D95172" w14:textId="77777777" w:rsidR="00637058" w:rsidRPr="00E321C6" w:rsidRDefault="004E5F30" w:rsidP="004E5F30">
                            <w:pPr>
                              <w:contextualSpacing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321C6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Page 2 of 2</w:t>
                            </w:r>
                          </w:p>
                          <w:p w14:paraId="4098B679" w14:textId="77777777" w:rsidR="00637058" w:rsidRPr="004E5F30" w:rsidRDefault="00637058" w:rsidP="006370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59709" id="Text Box 2" o:spid="_x0000_s1027" type="#_x0000_t202" style="position:absolute;left:0;text-align:left;margin-left:460.5pt;margin-top:-17.7pt;width:71.7pt;height:42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" stroked="f">
                <v:textbox>
                  <w:txbxContent>
                    <w:p w14:paraId="404A97AF" w14:textId="203DD5AD" w:rsidR="004E5F30" w:rsidRPr="00E321C6" w:rsidRDefault="004E5F30" w:rsidP="004E5F3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21C6">
                        <w:rPr>
                          <w:rFonts w:ascii="Arial" w:hAnsi="Arial" w:cs="Arial"/>
                          <w:sz w:val="18"/>
                          <w:szCs w:val="18"/>
                        </w:rPr>
                        <w:t>DR-465</w:t>
                      </w:r>
                    </w:p>
                    <w:p w14:paraId="7F3B0032" w14:textId="49E8B780" w:rsidR="004E5F30" w:rsidRPr="002D4121" w:rsidRDefault="00E321C6" w:rsidP="004E5F30">
                      <w:pPr>
                        <w:spacing w:after="0" w:line="240" w:lineRule="auto"/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2D41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R. </w:t>
                      </w:r>
                      <w:r w:rsidR="002D4121" w:rsidRPr="002D4121">
                        <w:rPr>
                          <w:rFonts w:ascii="Arial" w:hAnsi="Arial" w:cs="Arial"/>
                          <w:sz w:val="18"/>
                          <w:szCs w:val="18"/>
                        </w:rPr>
                        <w:t>11/23</w:t>
                      </w:r>
                      <w:r w:rsidRPr="002D4121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27D95172" w14:textId="77777777" w:rsidR="00637058" w:rsidRPr="00E321C6" w:rsidRDefault="004E5F30" w:rsidP="004E5F30">
                      <w:pPr>
                        <w:contextualSpacing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321C6">
                        <w:rPr>
                          <w:rFonts w:ascii="Arial" w:hAnsi="Arial" w:cs="Arial"/>
                          <w:sz w:val="18"/>
                          <w:szCs w:val="18"/>
                        </w:rPr>
                        <w:t>Page 2 of 2</w:t>
                      </w:r>
                    </w:p>
                    <w:p w14:paraId="4098B679" w14:textId="77777777" w:rsidR="00637058" w:rsidRPr="004E5F30" w:rsidRDefault="00637058" w:rsidP="00637058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871017" w14:textId="509A9709" w:rsidR="0040341D" w:rsidRPr="004064DB" w:rsidRDefault="00081D9C" w:rsidP="00C97CAB">
      <w:pPr>
        <w:pStyle w:val="Default"/>
        <w:jc w:val="center"/>
        <w:rPr>
          <w:sz w:val="18"/>
          <w:szCs w:val="18"/>
        </w:rPr>
      </w:pPr>
      <w:r w:rsidRPr="004064DB">
        <w:rPr>
          <w:b/>
        </w:rPr>
        <w:t>In</w:t>
      </w:r>
      <w:r w:rsidR="00074057" w:rsidRPr="004064DB">
        <w:rPr>
          <w:b/>
        </w:rPr>
        <w:t>structions</w:t>
      </w:r>
    </w:p>
    <w:p w14:paraId="2E48353F" w14:textId="3FF28B7D" w:rsidR="0040341D" w:rsidRDefault="0040341D" w:rsidP="0040341D">
      <w:pPr>
        <w:pStyle w:val="Default"/>
        <w:jc w:val="center"/>
        <w:rPr>
          <w:sz w:val="18"/>
          <w:szCs w:val="18"/>
        </w:rPr>
      </w:pPr>
    </w:p>
    <w:p w14:paraId="56DE1DFD" w14:textId="77777777" w:rsidR="00D67713" w:rsidRPr="004064DB" w:rsidRDefault="00D67713" w:rsidP="0040341D">
      <w:pPr>
        <w:pStyle w:val="Default"/>
        <w:jc w:val="center"/>
        <w:rPr>
          <w:sz w:val="18"/>
          <w:szCs w:val="18"/>
        </w:rPr>
      </w:pPr>
    </w:p>
    <w:p w14:paraId="350D9C15" w14:textId="7FD487E8" w:rsidR="009D6334" w:rsidRPr="0022465B" w:rsidRDefault="00A75AE6">
      <w:pPr>
        <w:rPr>
          <w:rFonts w:ascii="Arial" w:hAnsi="Arial" w:cs="Arial"/>
          <w:strike/>
        </w:rPr>
      </w:pPr>
      <w:r w:rsidRPr="004064DB">
        <w:rPr>
          <w:rFonts w:ascii="Arial" w:hAnsi="Arial" w:cs="Arial"/>
        </w:rPr>
        <w:t>Section 197.319, Florida Statutes</w:t>
      </w:r>
      <w:r w:rsidR="00821F0F" w:rsidRPr="004064DB">
        <w:rPr>
          <w:rFonts w:ascii="Arial" w:hAnsi="Arial" w:cs="Arial"/>
        </w:rPr>
        <w:t xml:space="preserve"> (F.S.)</w:t>
      </w:r>
      <w:r w:rsidRPr="004064DB">
        <w:rPr>
          <w:rFonts w:ascii="Arial" w:hAnsi="Arial" w:cs="Arial"/>
        </w:rPr>
        <w:t xml:space="preserve">, </w:t>
      </w:r>
      <w:r w:rsidR="00DA56C7" w:rsidRPr="004064DB">
        <w:rPr>
          <w:rFonts w:ascii="Arial" w:hAnsi="Arial" w:cs="Arial"/>
        </w:rPr>
        <w:t>provid</w:t>
      </w:r>
      <w:r w:rsidRPr="004064DB">
        <w:rPr>
          <w:rFonts w:ascii="Arial" w:hAnsi="Arial" w:cs="Arial"/>
        </w:rPr>
        <w:t>es</w:t>
      </w:r>
      <w:r w:rsidR="00DA56C7" w:rsidRPr="004064DB">
        <w:rPr>
          <w:rFonts w:ascii="Arial" w:hAnsi="Arial" w:cs="Arial"/>
        </w:rPr>
        <w:t xml:space="preserve"> a re</w:t>
      </w:r>
      <w:r w:rsidRPr="004064DB">
        <w:rPr>
          <w:rFonts w:ascii="Arial" w:hAnsi="Arial" w:cs="Arial"/>
        </w:rPr>
        <w:t>fund</w:t>
      </w:r>
      <w:r w:rsidR="00DA56C7" w:rsidRPr="004064DB">
        <w:rPr>
          <w:rFonts w:ascii="Arial" w:hAnsi="Arial" w:cs="Arial"/>
        </w:rPr>
        <w:t xml:space="preserve"> of property taxes </w:t>
      </w:r>
      <w:r w:rsidRPr="004064DB">
        <w:rPr>
          <w:rFonts w:ascii="Arial" w:hAnsi="Arial" w:cs="Arial"/>
        </w:rPr>
        <w:t xml:space="preserve">paid </w:t>
      </w:r>
      <w:r w:rsidR="00DA56C7" w:rsidRPr="004064DB">
        <w:rPr>
          <w:rFonts w:ascii="Arial" w:hAnsi="Arial" w:cs="Arial"/>
        </w:rPr>
        <w:t xml:space="preserve">for </w:t>
      </w:r>
      <w:r w:rsidR="006D6421" w:rsidRPr="004064DB">
        <w:rPr>
          <w:rFonts w:ascii="Arial" w:hAnsi="Arial" w:cs="Arial"/>
        </w:rPr>
        <w:t xml:space="preserve">residential improved </w:t>
      </w:r>
      <w:r w:rsidR="00DA56C7" w:rsidRPr="004064DB">
        <w:rPr>
          <w:rFonts w:ascii="Arial" w:hAnsi="Arial" w:cs="Arial"/>
        </w:rPr>
        <w:t xml:space="preserve">property </w:t>
      </w:r>
      <w:r w:rsidRPr="004064DB">
        <w:rPr>
          <w:rFonts w:ascii="Arial" w:hAnsi="Arial" w:cs="Arial"/>
        </w:rPr>
        <w:t xml:space="preserve">rendered uninhabitable for at least 30 days due to a catastrophic event. </w:t>
      </w:r>
      <w:r w:rsidR="00DA56C7" w:rsidRPr="004064DB">
        <w:rPr>
          <w:rFonts w:ascii="Arial" w:hAnsi="Arial" w:cs="Arial"/>
        </w:rPr>
        <w:t>To be eligible</w:t>
      </w:r>
      <w:r w:rsidR="002F57E7" w:rsidRPr="004064DB">
        <w:rPr>
          <w:rFonts w:ascii="Arial" w:hAnsi="Arial" w:cs="Arial"/>
        </w:rPr>
        <w:t xml:space="preserve"> for re</w:t>
      </w:r>
      <w:r w:rsidRPr="004064DB">
        <w:rPr>
          <w:rFonts w:ascii="Arial" w:hAnsi="Arial" w:cs="Arial"/>
        </w:rPr>
        <w:t>fund</w:t>
      </w:r>
      <w:r w:rsidR="00DA56C7" w:rsidRPr="004064DB">
        <w:rPr>
          <w:rFonts w:ascii="Arial" w:hAnsi="Arial" w:cs="Arial"/>
        </w:rPr>
        <w:t>, the property must be determined “uninhabitable</w:t>
      </w:r>
      <w:r w:rsidR="00821F0F" w:rsidRPr="004064DB">
        <w:rPr>
          <w:rFonts w:ascii="Arial" w:hAnsi="Arial" w:cs="Arial"/>
        </w:rPr>
        <w:t>,</w:t>
      </w:r>
      <w:r w:rsidR="00DA56C7" w:rsidRPr="004064DB">
        <w:rPr>
          <w:rFonts w:ascii="Arial" w:hAnsi="Arial" w:cs="Arial"/>
        </w:rPr>
        <w:t xml:space="preserve">” that is the </w:t>
      </w:r>
      <w:r w:rsidR="007E17A3" w:rsidRPr="004064DB">
        <w:rPr>
          <w:rFonts w:ascii="Arial" w:hAnsi="Arial" w:cs="Arial"/>
        </w:rPr>
        <w:t xml:space="preserve">property could not be used </w:t>
      </w:r>
      <w:r w:rsidR="00F86B40" w:rsidRPr="004064DB">
        <w:rPr>
          <w:rFonts w:ascii="Arial" w:hAnsi="Arial" w:cs="Arial"/>
        </w:rPr>
        <w:t xml:space="preserve">or occupied </w:t>
      </w:r>
      <w:r w:rsidR="007E17A3" w:rsidRPr="004064DB">
        <w:rPr>
          <w:rFonts w:ascii="Arial" w:hAnsi="Arial" w:cs="Arial"/>
        </w:rPr>
        <w:t xml:space="preserve">for the purpose for which it was constructed for a period of </w:t>
      </w:r>
      <w:r w:rsidRPr="004064DB">
        <w:rPr>
          <w:rFonts w:ascii="Arial" w:hAnsi="Arial" w:cs="Arial"/>
        </w:rPr>
        <w:t xml:space="preserve">at least </w:t>
      </w:r>
      <w:r w:rsidR="007E17A3" w:rsidRPr="004064DB">
        <w:rPr>
          <w:rFonts w:ascii="Arial" w:hAnsi="Arial" w:cs="Arial"/>
        </w:rPr>
        <w:t>30 days</w:t>
      </w:r>
      <w:r w:rsidR="0022465B" w:rsidRPr="0022465B">
        <w:rPr>
          <w:rFonts w:ascii="Arial" w:hAnsi="Arial" w:cs="Arial"/>
        </w:rPr>
        <w:t xml:space="preserve"> </w:t>
      </w:r>
      <w:r w:rsidR="0022465B" w:rsidRPr="002D4121">
        <w:rPr>
          <w:rFonts w:ascii="Arial" w:hAnsi="Arial" w:cs="Arial"/>
        </w:rPr>
        <w:t>due to damage to, destruction of, or a condition that compromises the structural integrity of the residential improvement which was caused by a catastrophic event</w:t>
      </w:r>
      <w:r w:rsidR="007E17A3" w:rsidRPr="002D4121">
        <w:rPr>
          <w:rFonts w:ascii="Arial" w:hAnsi="Arial" w:cs="Arial"/>
        </w:rPr>
        <w:t>.</w:t>
      </w:r>
      <w:r w:rsidR="007E17A3" w:rsidRPr="004064DB">
        <w:rPr>
          <w:rFonts w:ascii="Arial" w:hAnsi="Arial" w:cs="Arial"/>
        </w:rPr>
        <w:t xml:space="preserve"> </w:t>
      </w:r>
      <w:r w:rsidR="004A56E2" w:rsidRPr="004064DB">
        <w:rPr>
          <w:rFonts w:ascii="Arial" w:hAnsi="Arial" w:cs="Arial"/>
        </w:rPr>
        <w:t xml:space="preserve">The </w:t>
      </w:r>
      <w:r w:rsidR="00E46D91" w:rsidRPr="004064DB">
        <w:rPr>
          <w:rFonts w:ascii="Arial" w:hAnsi="Arial" w:cs="Arial"/>
        </w:rPr>
        <w:t xml:space="preserve">owner of the property must file </w:t>
      </w:r>
      <w:r w:rsidR="0017011D" w:rsidRPr="004064DB">
        <w:rPr>
          <w:rFonts w:ascii="Arial" w:hAnsi="Arial" w:cs="Arial"/>
        </w:rPr>
        <w:t xml:space="preserve">a sworn </w:t>
      </w:r>
      <w:r w:rsidR="00E46D91" w:rsidRPr="004064DB">
        <w:rPr>
          <w:rFonts w:ascii="Arial" w:hAnsi="Arial" w:cs="Arial"/>
        </w:rPr>
        <w:t xml:space="preserve">application </w:t>
      </w:r>
      <w:r w:rsidR="0022465B" w:rsidRPr="002D4121">
        <w:rPr>
          <w:rFonts w:ascii="Arial" w:hAnsi="Arial" w:cs="Arial"/>
        </w:rPr>
        <w:t xml:space="preserve">and supporting documentation </w:t>
      </w:r>
      <w:r w:rsidR="00E46D91" w:rsidRPr="002D4121">
        <w:rPr>
          <w:rFonts w:ascii="Arial" w:hAnsi="Arial" w:cs="Arial"/>
        </w:rPr>
        <w:t>w</w:t>
      </w:r>
      <w:r w:rsidR="00E46D91" w:rsidRPr="004064DB">
        <w:rPr>
          <w:rFonts w:ascii="Arial" w:hAnsi="Arial" w:cs="Arial"/>
        </w:rPr>
        <w:t xml:space="preserve">ith the property appraiser’s office by </w:t>
      </w:r>
      <w:r w:rsidR="00E46D91" w:rsidRPr="004064DB">
        <w:rPr>
          <w:rFonts w:ascii="Arial" w:hAnsi="Arial" w:cs="Arial"/>
          <w:b/>
        </w:rPr>
        <w:t>March 1</w:t>
      </w:r>
      <w:r w:rsidRPr="004064DB">
        <w:rPr>
          <w:rFonts w:ascii="Arial" w:hAnsi="Arial" w:cs="Arial"/>
          <w:b/>
        </w:rPr>
        <w:t xml:space="preserve">, </w:t>
      </w:r>
      <w:r w:rsidRPr="004064DB">
        <w:rPr>
          <w:rFonts w:ascii="Arial" w:hAnsi="Arial" w:cs="Arial"/>
          <w:bCs/>
        </w:rPr>
        <w:t>of the year immediately following the catastrophic event</w:t>
      </w:r>
      <w:r w:rsidR="00300B27" w:rsidRPr="004064DB">
        <w:rPr>
          <w:rFonts w:ascii="Arial" w:hAnsi="Arial" w:cs="Arial"/>
        </w:rPr>
        <w:t>.</w:t>
      </w:r>
      <w:r w:rsidRPr="004064DB">
        <w:rPr>
          <w:rFonts w:ascii="Arial" w:hAnsi="Arial" w:cs="Arial"/>
        </w:rPr>
        <w:t xml:space="preserve"> </w:t>
      </w:r>
    </w:p>
    <w:p w14:paraId="5ED1D07B" w14:textId="77777777" w:rsidR="00C568D9" w:rsidRDefault="00C568D9" w:rsidP="00F86B40">
      <w:pPr>
        <w:spacing w:after="0"/>
        <w:rPr>
          <w:rFonts w:ascii="Arial" w:hAnsi="Arial" w:cs="Arial"/>
          <w:b/>
        </w:rPr>
      </w:pPr>
    </w:p>
    <w:p w14:paraId="6664DA9E" w14:textId="58FF8D05" w:rsidR="009D6334" w:rsidRPr="004064DB" w:rsidRDefault="00EA01D2" w:rsidP="00F86B40">
      <w:pPr>
        <w:spacing w:after="0"/>
        <w:rPr>
          <w:rFonts w:ascii="Arial" w:hAnsi="Arial" w:cs="Arial"/>
          <w:b/>
        </w:rPr>
      </w:pPr>
      <w:r w:rsidRPr="004064DB">
        <w:rPr>
          <w:rFonts w:ascii="Arial" w:hAnsi="Arial" w:cs="Arial"/>
          <w:b/>
        </w:rPr>
        <w:t xml:space="preserve">Completed by Applicant: </w:t>
      </w:r>
    </w:p>
    <w:p w14:paraId="68C48E6F" w14:textId="37AA0032" w:rsidR="00E46D91" w:rsidRPr="004064DB" w:rsidRDefault="00E46D91" w:rsidP="00E46D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64DB">
        <w:rPr>
          <w:rFonts w:ascii="Arial" w:hAnsi="Arial" w:cs="Arial"/>
        </w:rPr>
        <w:t xml:space="preserve">If available, </w:t>
      </w:r>
      <w:r w:rsidR="00625B38" w:rsidRPr="004064DB">
        <w:rPr>
          <w:rFonts w:ascii="Arial" w:hAnsi="Arial" w:cs="Arial"/>
        </w:rPr>
        <w:t xml:space="preserve">provide </w:t>
      </w:r>
      <w:r w:rsidRPr="004064DB">
        <w:rPr>
          <w:rFonts w:ascii="Arial" w:hAnsi="Arial" w:cs="Arial"/>
        </w:rPr>
        <w:t xml:space="preserve">the </w:t>
      </w:r>
      <w:r w:rsidR="006D6421" w:rsidRPr="004064DB">
        <w:rPr>
          <w:rFonts w:ascii="Arial" w:hAnsi="Arial" w:cs="Arial"/>
        </w:rPr>
        <w:t>parcel</w:t>
      </w:r>
      <w:r w:rsidRPr="004064DB">
        <w:rPr>
          <w:rFonts w:ascii="Arial" w:hAnsi="Arial" w:cs="Arial"/>
        </w:rPr>
        <w:t xml:space="preserve"> identification number fo</w:t>
      </w:r>
      <w:r w:rsidR="00625B38" w:rsidRPr="004064DB">
        <w:rPr>
          <w:rFonts w:ascii="Arial" w:hAnsi="Arial" w:cs="Arial"/>
        </w:rPr>
        <w:t>r</w:t>
      </w:r>
      <w:r w:rsidRPr="004064DB">
        <w:rPr>
          <w:rFonts w:ascii="Arial" w:hAnsi="Arial" w:cs="Arial"/>
        </w:rPr>
        <w:t xml:space="preserve"> the damaged or destroyed property.</w:t>
      </w:r>
    </w:p>
    <w:p w14:paraId="579931B5" w14:textId="176ECA64" w:rsidR="00E46D91" w:rsidRPr="002D4121" w:rsidRDefault="00C97CAB" w:rsidP="00E46D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4121">
        <w:rPr>
          <w:rFonts w:ascii="Arial" w:hAnsi="Arial" w:cs="Arial"/>
        </w:rPr>
        <w:t>Supporting documentation is required. Attach</w:t>
      </w:r>
      <w:r w:rsidR="00E571E3" w:rsidRPr="002D4121">
        <w:rPr>
          <w:rFonts w:ascii="Arial" w:hAnsi="Arial" w:cs="Arial"/>
        </w:rPr>
        <w:t xml:space="preserve"> </w:t>
      </w:r>
      <w:r w:rsidR="0017011D" w:rsidRPr="002D4121">
        <w:rPr>
          <w:rFonts w:ascii="Arial" w:hAnsi="Arial" w:cs="Arial"/>
        </w:rPr>
        <w:t xml:space="preserve">any </w:t>
      </w:r>
      <w:r w:rsidR="00625B38" w:rsidRPr="002D4121">
        <w:rPr>
          <w:rFonts w:ascii="Arial" w:hAnsi="Arial" w:cs="Arial"/>
        </w:rPr>
        <w:t xml:space="preserve">documentation supporting the claim that the property </w:t>
      </w:r>
      <w:r w:rsidR="00EA01D2" w:rsidRPr="002D4121">
        <w:rPr>
          <w:rFonts w:ascii="Arial" w:hAnsi="Arial" w:cs="Arial"/>
        </w:rPr>
        <w:t>was</w:t>
      </w:r>
      <w:r w:rsidR="00625B38" w:rsidRPr="002D4121">
        <w:rPr>
          <w:rFonts w:ascii="Arial" w:hAnsi="Arial" w:cs="Arial"/>
        </w:rPr>
        <w:t xml:space="preserve"> uninhabitable during the specified period.</w:t>
      </w:r>
      <w:r w:rsidRPr="002D4121">
        <w:rPr>
          <w:rFonts w:ascii="Arial" w:hAnsi="Arial" w:cs="Arial"/>
        </w:rPr>
        <w:t xml:space="preserve"> Supporting documentation includes utility bills, insurance information, contractors’ statements, building permit applications, or building inspection certificates of occupancy. </w:t>
      </w:r>
    </w:p>
    <w:p w14:paraId="2B14D07C" w14:textId="10572297" w:rsidR="00625B38" w:rsidRPr="002D4121" w:rsidRDefault="00C97CAB" w:rsidP="00E46D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2D4121">
        <w:rPr>
          <w:rFonts w:ascii="Arial" w:hAnsi="Arial" w:cs="Arial"/>
        </w:rPr>
        <w:t xml:space="preserve">Submit the signed, dated, and completed application with the supporting documentation </w:t>
      </w:r>
      <w:r w:rsidR="00625B38" w:rsidRPr="002D4121">
        <w:rPr>
          <w:rFonts w:ascii="Arial" w:hAnsi="Arial" w:cs="Arial"/>
        </w:rPr>
        <w:t>to the property appraiser’s office in the county where the property is located.</w:t>
      </w:r>
    </w:p>
    <w:p w14:paraId="4D6FDAE6" w14:textId="2C66267C" w:rsidR="00067396" w:rsidRPr="004064DB" w:rsidRDefault="00EF457C" w:rsidP="00E46D9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4064DB">
        <w:rPr>
          <w:rFonts w:ascii="Arial" w:hAnsi="Arial" w:cs="Arial"/>
        </w:rPr>
        <w:t>If</w:t>
      </w:r>
      <w:r w:rsidR="00067396" w:rsidRPr="004064DB">
        <w:rPr>
          <w:rFonts w:ascii="Arial" w:hAnsi="Arial" w:cs="Arial"/>
        </w:rPr>
        <w:t xml:space="preserve"> approved, the</w:t>
      </w:r>
      <w:r w:rsidR="00380D33" w:rsidRPr="004064DB">
        <w:rPr>
          <w:rFonts w:ascii="Arial" w:hAnsi="Arial" w:cs="Arial"/>
        </w:rPr>
        <w:t xml:space="preserve"> </w:t>
      </w:r>
      <w:r w:rsidR="008F02BF" w:rsidRPr="004064DB">
        <w:rPr>
          <w:rFonts w:ascii="Arial" w:hAnsi="Arial" w:cs="Arial"/>
        </w:rPr>
        <w:t xml:space="preserve">county </w:t>
      </w:r>
      <w:r w:rsidR="00067396" w:rsidRPr="004064DB">
        <w:rPr>
          <w:rFonts w:ascii="Arial" w:hAnsi="Arial" w:cs="Arial"/>
        </w:rPr>
        <w:t>tax collector will issue a refund to the applicant.</w:t>
      </w:r>
    </w:p>
    <w:p w14:paraId="588EF5D2" w14:textId="480D3809" w:rsidR="009D6334" w:rsidRPr="004064DB" w:rsidRDefault="00D62AEF">
      <w:pPr>
        <w:rPr>
          <w:rFonts w:ascii="Arial" w:hAnsi="Arial" w:cs="Arial"/>
          <w:sz w:val="20"/>
          <w:szCs w:val="20"/>
        </w:rPr>
      </w:pPr>
      <w:r w:rsidRPr="002D4121">
        <w:rPr>
          <w:rFonts w:ascii="Arial" w:hAnsi="Arial" w:cs="Arial"/>
        </w:rPr>
        <w:t>The property appraiser will notify the property owner of the determination</w:t>
      </w:r>
      <w:r w:rsidR="004B643D" w:rsidRPr="002D4121">
        <w:rPr>
          <w:rFonts w:ascii="Arial" w:hAnsi="Arial" w:cs="Arial"/>
        </w:rPr>
        <w:t xml:space="preserve"> no later than April 1 of the year following the date on which the catastrophic event occurred</w:t>
      </w:r>
      <w:r w:rsidRPr="002D4121">
        <w:rPr>
          <w:rFonts w:ascii="Arial" w:hAnsi="Arial" w:cs="Arial"/>
        </w:rPr>
        <w:t xml:space="preserve">. </w:t>
      </w:r>
      <w:r w:rsidR="00BE740A" w:rsidRPr="002D4121">
        <w:rPr>
          <w:rFonts w:ascii="Arial" w:hAnsi="Arial" w:cs="Arial"/>
        </w:rPr>
        <w:t xml:space="preserve">If your application for tax </w:t>
      </w:r>
      <w:r w:rsidR="003561E8" w:rsidRPr="002D4121">
        <w:rPr>
          <w:rFonts w:ascii="Arial" w:hAnsi="Arial" w:cs="Arial"/>
        </w:rPr>
        <w:t>refund</w:t>
      </w:r>
      <w:r w:rsidR="00BE740A" w:rsidRPr="002D4121">
        <w:rPr>
          <w:rFonts w:ascii="Arial" w:hAnsi="Arial" w:cs="Arial"/>
        </w:rPr>
        <w:t xml:space="preserve"> under </w:t>
      </w:r>
      <w:r w:rsidR="00821F0F" w:rsidRPr="002D4121">
        <w:rPr>
          <w:rFonts w:ascii="Arial" w:hAnsi="Arial" w:cs="Arial"/>
        </w:rPr>
        <w:t>section</w:t>
      </w:r>
      <w:r w:rsidR="00BE740A" w:rsidRPr="002D4121">
        <w:rPr>
          <w:rFonts w:ascii="Arial" w:hAnsi="Arial" w:cs="Arial"/>
        </w:rPr>
        <w:t xml:space="preserve"> 197.31</w:t>
      </w:r>
      <w:r w:rsidR="003561E8" w:rsidRPr="002D4121">
        <w:rPr>
          <w:rFonts w:ascii="Arial" w:hAnsi="Arial" w:cs="Arial"/>
        </w:rPr>
        <w:t>9</w:t>
      </w:r>
      <w:r w:rsidR="00BE740A" w:rsidRPr="002D4121">
        <w:rPr>
          <w:rFonts w:ascii="Arial" w:hAnsi="Arial" w:cs="Arial"/>
        </w:rPr>
        <w:t xml:space="preserve">, F.S., is </w:t>
      </w:r>
      <w:r w:rsidR="00EB3ECF" w:rsidRPr="002D4121">
        <w:rPr>
          <w:rFonts w:ascii="Arial" w:hAnsi="Arial" w:cs="Arial"/>
        </w:rPr>
        <w:t>not determined satisfactorily</w:t>
      </w:r>
      <w:r w:rsidR="00BE740A" w:rsidRPr="002D4121">
        <w:rPr>
          <w:rFonts w:ascii="Arial" w:hAnsi="Arial" w:cs="Arial"/>
        </w:rPr>
        <w:t xml:space="preserve">, the Florida Property Taxpayer’s Bill of Rights recognizes your right to an informal conference with the local property appraiser. You may also file a </w:t>
      </w:r>
      <w:r w:rsidR="00EF2EE5" w:rsidRPr="002D4121">
        <w:rPr>
          <w:rFonts w:ascii="Arial" w:hAnsi="Arial" w:cs="Arial"/>
        </w:rPr>
        <w:t>petition</w:t>
      </w:r>
      <w:r w:rsidR="00BE740A" w:rsidRPr="002D4121">
        <w:rPr>
          <w:rFonts w:ascii="Arial" w:hAnsi="Arial" w:cs="Arial"/>
        </w:rPr>
        <w:t xml:space="preserve"> with the value adjustment board</w:t>
      </w:r>
      <w:r w:rsidR="00EF2EE5" w:rsidRPr="002D4121">
        <w:rPr>
          <w:rFonts w:ascii="Arial" w:hAnsi="Arial" w:cs="Arial"/>
        </w:rPr>
        <w:t xml:space="preserve"> clerk</w:t>
      </w:r>
      <w:r w:rsidR="00BE740A" w:rsidRPr="002D4121">
        <w:rPr>
          <w:rFonts w:ascii="Arial" w:hAnsi="Arial" w:cs="Arial"/>
        </w:rPr>
        <w:t xml:space="preserve">, </w:t>
      </w:r>
      <w:r w:rsidR="00067396" w:rsidRPr="002D4121">
        <w:rPr>
          <w:rFonts w:ascii="Arial" w:hAnsi="Arial" w:cs="Arial"/>
        </w:rPr>
        <w:t>pursuant</w:t>
      </w:r>
      <w:r w:rsidR="00BE740A" w:rsidRPr="002D4121">
        <w:rPr>
          <w:rFonts w:ascii="Arial" w:hAnsi="Arial" w:cs="Arial"/>
        </w:rPr>
        <w:t xml:space="preserve"> to section </w:t>
      </w:r>
      <w:r w:rsidR="00883245" w:rsidRPr="002D4121">
        <w:rPr>
          <w:rFonts w:ascii="Arial" w:hAnsi="Arial" w:cs="Arial"/>
        </w:rPr>
        <w:t>194.011(3)</w:t>
      </w:r>
      <w:r w:rsidR="00BE740A" w:rsidRPr="002D4121">
        <w:rPr>
          <w:rFonts w:ascii="Arial" w:hAnsi="Arial" w:cs="Arial"/>
        </w:rPr>
        <w:t>, Florida Statutes</w:t>
      </w:r>
      <w:r w:rsidR="005C2285" w:rsidRPr="002D4121">
        <w:rPr>
          <w:rFonts w:ascii="Arial" w:hAnsi="Arial" w:cs="Arial"/>
        </w:rPr>
        <w:t>, on or before the 30</w:t>
      </w:r>
      <w:r w:rsidR="005C2285" w:rsidRPr="002D4121">
        <w:rPr>
          <w:rFonts w:ascii="Arial" w:hAnsi="Arial" w:cs="Arial"/>
          <w:vertAlign w:val="superscript"/>
        </w:rPr>
        <w:t>th</w:t>
      </w:r>
      <w:r w:rsidR="005C2285" w:rsidRPr="002D4121">
        <w:rPr>
          <w:rFonts w:ascii="Arial" w:hAnsi="Arial" w:cs="Arial"/>
        </w:rPr>
        <w:t xml:space="preserve"> day following issuance of notice by the property appraiser</w:t>
      </w:r>
      <w:r w:rsidR="00BE740A" w:rsidRPr="002D4121">
        <w:rPr>
          <w:rFonts w:ascii="Arial" w:hAnsi="Arial" w:cs="Arial"/>
        </w:rPr>
        <w:t xml:space="preserve">. </w:t>
      </w:r>
      <w:r w:rsidR="00EF2EE5" w:rsidRPr="002D4121">
        <w:rPr>
          <w:rFonts w:ascii="Arial" w:hAnsi="Arial" w:cs="Arial"/>
        </w:rPr>
        <w:t>Regardless of a scheduled informal conference with</w:t>
      </w:r>
      <w:r w:rsidR="00EF2EE5" w:rsidRPr="004064DB">
        <w:rPr>
          <w:rFonts w:ascii="Arial" w:hAnsi="Arial" w:cs="Arial"/>
        </w:rPr>
        <w:t xml:space="preserve"> the property appraiser, p</w:t>
      </w:r>
      <w:r w:rsidR="00BE740A" w:rsidRPr="004064DB">
        <w:rPr>
          <w:rFonts w:ascii="Arial" w:hAnsi="Arial" w:cs="Arial"/>
        </w:rPr>
        <w:t xml:space="preserve">etitions </w:t>
      </w:r>
      <w:r w:rsidR="003F2464" w:rsidRPr="004064DB">
        <w:rPr>
          <w:rFonts w:ascii="Arial" w:hAnsi="Arial" w:cs="Arial"/>
        </w:rPr>
        <w:t>involving determinations</w:t>
      </w:r>
      <w:r w:rsidR="005102D5" w:rsidRPr="004064DB">
        <w:rPr>
          <w:rFonts w:ascii="Arial" w:hAnsi="Arial" w:cs="Arial"/>
        </w:rPr>
        <w:t xml:space="preserve"> on</w:t>
      </w:r>
      <w:r w:rsidR="00BE740A" w:rsidRPr="004064DB">
        <w:rPr>
          <w:rFonts w:ascii="Arial" w:hAnsi="Arial" w:cs="Arial"/>
        </w:rPr>
        <w:t xml:space="preserve"> </w:t>
      </w:r>
      <w:r w:rsidRPr="00DB091C">
        <w:rPr>
          <w:rFonts w:ascii="Arial" w:hAnsi="Arial" w:cs="Arial"/>
        </w:rPr>
        <w:t>refund of taxes for catastrophic event</w:t>
      </w:r>
      <w:r w:rsidRPr="004064DB">
        <w:rPr>
          <w:rFonts w:ascii="Arial" w:hAnsi="Arial" w:cs="Arial"/>
        </w:rPr>
        <w:t xml:space="preserve"> </w:t>
      </w:r>
      <w:r w:rsidR="00A54ECD" w:rsidRPr="004064DB">
        <w:rPr>
          <w:rFonts w:ascii="Arial" w:hAnsi="Arial" w:cs="Arial"/>
        </w:rPr>
        <w:t>may be</w:t>
      </w:r>
      <w:r w:rsidR="000B1C27">
        <w:rPr>
          <w:rFonts w:ascii="Arial" w:hAnsi="Arial" w:cs="Arial"/>
        </w:rPr>
        <w:t xml:space="preserve"> </w:t>
      </w:r>
      <w:r w:rsidR="00977678">
        <w:rPr>
          <w:rFonts w:ascii="Arial" w:hAnsi="Arial" w:cs="Arial"/>
        </w:rPr>
        <w:t>submitted</w:t>
      </w:r>
      <w:r w:rsidR="008336D4" w:rsidRPr="00977678">
        <w:rPr>
          <w:rFonts w:ascii="Arial" w:hAnsi="Arial" w:cs="Arial"/>
        </w:rPr>
        <w:t xml:space="preserve"> </w:t>
      </w:r>
      <w:r w:rsidR="00A54ECD" w:rsidRPr="00977678">
        <w:rPr>
          <w:rFonts w:ascii="Arial" w:hAnsi="Arial" w:cs="Arial"/>
        </w:rPr>
        <w:t>t</w:t>
      </w:r>
      <w:r w:rsidR="00A54ECD" w:rsidRPr="004064DB">
        <w:rPr>
          <w:rFonts w:ascii="Arial" w:hAnsi="Arial" w:cs="Arial"/>
        </w:rPr>
        <w:t>o the value adjustment board</w:t>
      </w:r>
      <w:r w:rsidR="00BE740A" w:rsidRPr="004064DB">
        <w:rPr>
          <w:rFonts w:ascii="Arial" w:hAnsi="Arial" w:cs="Arial"/>
        </w:rPr>
        <w:t>.</w:t>
      </w:r>
      <w:r w:rsidR="00067396" w:rsidRPr="004064DB">
        <w:rPr>
          <w:rFonts w:ascii="Arial" w:hAnsi="Arial" w:cs="Arial"/>
        </w:rPr>
        <w:t xml:space="preserve"> Complete and file Form DR-486, </w:t>
      </w:r>
      <w:r w:rsidR="00067396" w:rsidRPr="004064DB">
        <w:rPr>
          <w:rFonts w:ascii="Arial" w:hAnsi="Arial" w:cs="Arial"/>
          <w:i/>
          <w:iCs/>
        </w:rPr>
        <w:t>Petition to the Value Adjustment Board</w:t>
      </w:r>
      <w:r w:rsidR="00C03E7C" w:rsidRPr="004064DB">
        <w:rPr>
          <w:rFonts w:ascii="Arial" w:hAnsi="Arial" w:cs="Arial"/>
          <w:i/>
          <w:iCs/>
        </w:rPr>
        <w:t xml:space="preserve"> – Request for Hearing</w:t>
      </w:r>
      <w:r w:rsidR="00067396" w:rsidRPr="004064DB">
        <w:rPr>
          <w:rFonts w:ascii="Arial" w:hAnsi="Arial" w:cs="Arial"/>
        </w:rPr>
        <w:t>, with the value adjustment board</w:t>
      </w:r>
      <w:r w:rsidR="00EF2EE5" w:rsidRPr="004064DB">
        <w:rPr>
          <w:rFonts w:ascii="Arial" w:hAnsi="Arial" w:cs="Arial"/>
        </w:rPr>
        <w:t xml:space="preserve"> clerk</w:t>
      </w:r>
      <w:r w:rsidR="00067396" w:rsidRPr="004064DB">
        <w:rPr>
          <w:rFonts w:ascii="Arial" w:hAnsi="Arial" w:cs="Arial"/>
        </w:rPr>
        <w:t xml:space="preserve"> </w:t>
      </w:r>
      <w:bookmarkStart w:id="3" w:name="_Hlk100133009"/>
      <w:r w:rsidR="00067396" w:rsidRPr="00DB091C">
        <w:rPr>
          <w:rFonts w:ascii="Arial" w:hAnsi="Arial" w:cs="Arial"/>
        </w:rPr>
        <w:t>(Form DR-486 is incorporated by reference in Rule</w:t>
      </w:r>
      <w:r w:rsidR="00160D5E" w:rsidRPr="00DB091C">
        <w:rPr>
          <w:rFonts w:ascii="Arial" w:hAnsi="Arial" w:cs="Arial"/>
        </w:rPr>
        <w:t xml:space="preserve"> </w:t>
      </w:r>
      <w:r w:rsidR="006D6421" w:rsidRPr="00DB091C">
        <w:rPr>
          <w:rFonts w:ascii="Arial" w:hAnsi="Arial" w:cs="Arial"/>
        </w:rPr>
        <w:t>12D-16.002</w:t>
      </w:r>
      <w:r w:rsidR="00067396" w:rsidRPr="00DB091C">
        <w:rPr>
          <w:rFonts w:ascii="Arial" w:hAnsi="Arial" w:cs="Arial"/>
        </w:rPr>
        <w:t>, F.A.C.).</w:t>
      </w:r>
    </w:p>
    <w:bookmarkEnd w:id="3"/>
    <w:p w14:paraId="173F64F5" w14:textId="355B0D80" w:rsidR="004E5F30" w:rsidRPr="004064DB" w:rsidRDefault="004E5F30" w:rsidP="00F86B40">
      <w:pPr>
        <w:spacing w:after="0"/>
        <w:rPr>
          <w:rFonts w:ascii="Arial" w:hAnsi="Arial" w:cs="Arial"/>
          <w:b/>
        </w:rPr>
      </w:pPr>
    </w:p>
    <w:p w14:paraId="7F794BC8" w14:textId="6FB13414" w:rsidR="009D6334" w:rsidRPr="004064DB" w:rsidRDefault="004E29DE" w:rsidP="00F86B40">
      <w:pPr>
        <w:spacing w:after="0"/>
        <w:rPr>
          <w:rFonts w:ascii="Arial" w:hAnsi="Arial" w:cs="Arial"/>
          <w:b/>
        </w:rPr>
      </w:pPr>
      <w:r w:rsidRPr="004064DB">
        <w:rPr>
          <w:rFonts w:ascii="Arial" w:hAnsi="Arial" w:cs="Arial"/>
          <w:b/>
        </w:rPr>
        <w:t xml:space="preserve">Completed by Property Appraiser: </w:t>
      </w:r>
    </w:p>
    <w:p w14:paraId="6B5D3755" w14:textId="5172669A" w:rsidR="00625B38" w:rsidRPr="00C568D9" w:rsidRDefault="00625B38" w:rsidP="00625B38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C568D9">
        <w:rPr>
          <w:rFonts w:ascii="Arial" w:hAnsi="Arial" w:cs="Arial"/>
        </w:rPr>
        <w:t xml:space="preserve">The property appraiser must </w:t>
      </w:r>
      <w:r w:rsidR="00C97CAB" w:rsidRPr="00C568D9">
        <w:rPr>
          <w:rFonts w:ascii="Arial" w:hAnsi="Arial" w:cs="Arial"/>
        </w:rPr>
        <w:t xml:space="preserve">review </w:t>
      </w:r>
      <w:r w:rsidRPr="00C568D9">
        <w:rPr>
          <w:rFonts w:ascii="Arial" w:hAnsi="Arial" w:cs="Arial"/>
        </w:rPr>
        <w:t xml:space="preserve">the </w:t>
      </w:r>
      <w:r w:rsidR="004E29DE" w:rsidRPr="00C568D9">
        <w:rPr>
          <w:rFonts w:ascii="Arial" w:hAnsi="Arial" w:cs="Arial"/>
        </w:rPr>
        <w:t xml:space="preserve">application and </w:t>
      </w:r>
      <w:r w:rsidR="00691A7F" w:rsidRPr="00C568D9">
        <w:rPr>
          <w:rFonts w:ascii="Arial" w:hAnsi="Arial" w:cs="Arial"/>
        </w:rPr>
        <w:t xml:space="preserve">any </w:t>
      </w:r>
      <w:r w:rsidR="00C97CAB" w:rsidRPr="00C568D9">
        <w:rPr>
          <w:rFonts w:ascii="Arial" w:hAnsi="Arial" w:cs="Arial"/>
        </w:rPr>
        <w:t xml:space="preserve">supporting </w:t>
      </w:r>
      <w:r w:rsidRPr="00C568D9">
        <w:rPr>
          <w:rFonts w:ascii="Arial" w:hAnsi="Arial" w:cs="Arial"/>
        </w:rPr>
        <w:t xml:space="preserve">documentation </w:t>
      </w:r>
      <w:r w:rsidR="00C97CAB" w:rsidRPr="00C568D9">
        <w:rPr>
          <w:rFonts w:ascii="Arial" w:hAnsi="Arial" w:cs="Arial"/>
        </w:rPr>
        <w:t xml:space="preserve">submitted by </w:t>
      </w:r>
      <w:r w:rsidR="00691A7F" w:rsidRPr="00C568D9">
        <w:rPr>
          <w:rFonts w:ascii="Arial" w:hAnsi="Arial" w:cs="Arial"/>
        </w:rPr>
        <w:t xml:space="preserve">the applicant </w:t>
      </w:r>
      <w:r w:rsidRPr="00C568D9">
        <w:rPr>
          <w:rFonts w:ascii="Arial" w:hAnsi="Arial" w:cs="Arial"/>
        </w:rPr>
        <w:t xml:space="preserve">to determine if the </w:t>
      </w:r>
      <w:r w:rsidR="004E29DE" w:rsidRPr="00C568D9">
        <w:rPr>
          <w:rFonts w:ascii="Arial" w:hAnsi="Arial" w:cs="Arial"/>
        </w:rPr>
        <w:t>applicant</w:t>
      </w:r>
      <w:r w:rsidRPr="00C568D9">
        <w:rPr>
          <w:rFonts w:ascii="Arial" w:hAnsi="Arial" w:cs="Arial"/>
        </w:rPr>
        <w:t xml:space="preserve"> is entitled to </w:t>
      </w:r>
      <w:r w:rsidR="004E29DE" w:rsidRPr="00C568D9">
        <w:rPr>
          <w:rFonts w:ascii="Arial" w:hAnsi="Arial" w:cs="Arial"/>
        </w:rPr>
        <w:t>a</w:t>
      </w:r>
      <w:r w:rsidR="006D6421" w:rsidRPr="00C568D9">
        <w:rPr>
          <w:rFonts w:ascii="Arial" w:hAnsi="Arial" w:cs="Arial"/>
        </w:rPr>
        <w:t xml:space="preserve"> refund</w:t>
      </w:r>
      <w:r w:rsidRPr="00C568D9">
        <w:rPr>
          <w:rFonts w:ascii="Arial" w:hAnsi="Arial" w:cs="Arial"/>
        </w:rPr>
        <w:t xml:space="preserve"> of taxes. </w:t>
      </w:r>
    </w:p>
    <w:p w14:paraId="24E4DD6E" w14:textId="77777777" w:rsidR="00067396" w:rsidRPr="00C568D9" w:rsidRDefault="00067396" w:rsidP="00067396">
      <w:pPr>
        <w:pStyle w:val="ListParagraph"/>
        <w:rPr>
          <w:rFonts w:ascii="Arial" w:hAnsi="Arial" w:cs="Arial"/>
          <w:b/>
        </w:rPr>
      </w:pPr>
    </w:p>
    <w:p w14:paraId="6979EF72" w14:textId="29A3925B" w:rsidR="00883404" w:rsidRPr="00C568D9" w:rsidRDefault="00883404" w:rsidP="00067396">
      <w:pPr>
        <w:pStyle w:val="ListParagraph"/>
        <w:numPr>
          <w:ilvl w:val="0"/>
          <w:numId w:val="3"/>
        </w:numPr>
        <w:spacing w:before="120" w:after="0"/>
        <w:rPr>
          <w:rFonts w:ascii="Arial" w:hAnsi="Arial" w:cs="Arial"/>
          <w:b/>
        </w:rPr>
      </w:pPr>
      <w:r w:rsidRPr="00C568D9">
        <w:rPr>
          <w:rFonts w:ascii="Arial" w:hAnsi="Arial" w:cs="Arial"/>
        </w:rPr>
        <w:t xml:space="preserve">If the </w:t>
      </w:r>
      <w:r w:rsidR="0033267F" w:rsidRPr="00C568D9">
        <w:rPr>
          <w:rFonts w:ascii="Arial" w:hAnsi="Arial" w:cs="Arial"/>
        </w:rPr>
        <w:t>applicant is eligible for the re</w:t>
      </w:r>
      <w:r w:rsidR="006D6421" w:rsidRPr="00C568D9">
        <w:rPr>
          <w:rFonts w:ascii="Arial" w:hAnsi="Arial" w:cs="Arial"/>
        </w:rPr>
        <w:t>fund</w:t>
      </w:r>
      <w:r w:rsidR="0033267F" w:rsidRPr="00C568D9">
        <w:rPr>
          <w:rFonts w:ascii="Arial" w:hAnsi="Arial" w:cs="Arial"/>
        </w:rPr>
        <w:t xml:space="preserve"> and the application was timely filed, </w:t>
      </w:r>
      <w:r w:rsidR="00C97CAB" w:rsidRPr="00C568D9">
        <w:rPr>
          <w:rFonts w:ascii="Arial" w:hAnsi="Arial" w:cs="Arial"/>
        </w:rPr>
        <w:t>complete</w:t>
      </w:r>
      <w:r w:rsidR="00EF18CA" w:rsidRPr="00C568D9">
        <w:rPr>
          <w:rFonts w:ascii="Arial" w:hAnsi="Arial" w:cs="Arial"/>
        </w:rPr>
        <w:t xml:space="preserve">, </w:t>
      </w:r>
      <w:r w:rsidR="00A05101" w:rsidRPr="00C568D9">
        <w:rPr>
          <w:rFonts w:ascii="Arial" w:hAnsi="Arial" w:cs="Arial"/>
        </w:rPr>
        <w:t>sign,</w:t>
      </w:r>
      <w:r w:rsidR="00EF18CA" w:rsidRPr="00C568D9">
        <w:rPr>
          <w:rFonts w:ascii="Arial" w:hAnsi="Arial" w:cs="Arial"/>
        </w:rPr>
        <w:t xml:space="preserve"> and date </w:t>
      </w:r>
      <w:r w:rsidR="00691A7F" w:rsidRPr="00C568D9">
        <w:rPr>
          <w:rFonts w:ascii="Arial" w:hAnsi="Arial" w:cs="Arial"/>
        </w:rPr>
        <w:t>the application</w:t>
      </w:r>
      <w:r w:rsidR="00015E1F" w:rsidRPr="00C568D9">
        <w:rPr>
          <w:rFonts w:ascii="Arial" w:hAnsi="Arial" w:cs="Arial"/>
        </w:rPr>
        <w:t>.</w:t>
      </w:r>
      <w:r w:rsidR="004E29DE" w:rsidRPr="00C568D9">
        <w:rPr>
          <w:rFonts w:ascii="Arial" w:hAnsi="Arial" w:cs="Arial"/>
        </w:rPr>
        <w:t xml:space="preserve"> </w:t>
      </w:r>
      <w:r w:rsidR="00EF18CA" w:rsidRPr="00C568D9">
        <w:rPr>
          <w:rFonts w:ascii="Arial" w:hAnsi="Arial" w:cs="Arial"/>
        </w:rPr>
        <w:t>F</w:t>
      </w:r>
      <w:r w:rsidR="0033267F" w:rsidRPr="00C568D9">
        <w:rPr>
          <w:rFonts w:ascii="Arial" w:hAnsi="Arial" w:cs="Arial"/>
        </w:rPr>
        <w:t xml:space="preserve">orward </w:t>
      </w:r>
      <w:r w:rsidR="00A05101" w:rsidRPr="00C568D9">
        <w:rPr>
          <w:rFonts w:ascii="Arial" w:hAnsi="Arial" w:cs="Arial"/>
        </w:rPr>
        <w:t xml:space="preserve">a copy </w:t>
      </w:r>
      <w:r w:rsidR="00C97CAB" w:rsidRPr="00C568D9">
        <w:rPr>
          <w:rFonts w:ascii="Arial" w:hAnsi="Arial" w:cs="Arial"/>
        </w:rPr>
        <w:t xml:space="preserve">of the application and an official written statement of determination </w:t>
      </w:r>
      <w:r w:rsidR="0033267F" w:rsidRPr="00C568D9">
        <w:rPr>
          <w:rFonts w:ascii="Arial" w:hAnsi="Arial" w:cs="Arial"/>
        </w:rPr>
        <w:t xml:space="preserve">to the tax collector </w:t>
      </w:r>
      <w:r w:rsidR="005C2285" w:rsidRPr="00C568D9">
        <w:rPr>
          <w:rFonts w:ascii="Arial" w:hAnsi="Arial" w:cs="Arial"/>
        </w:rPr>
        <w:t>and the applicant</w:t>
      </w:r>
      <w:r w:rsidR="00C97CAB" w:rsidRPr="00C568D9">
        <w:rPr>
          <w:rFonts w:ascii="Arial" w:hAnsi="Arial" w:cs="Arial"/>
        </w:rPr>
        <w:t xml:space="preserve"> within 30 days after the determination</w:t>
      </w:r>
      <w:r w:rsidR="003D31AD" w:rsidRPr="00C568D9">
        <w:rPr>
          <w:rFonts w:ascii="Arial" w:hAnsi="Arial" w:cs="Arial"/>
        </w:rPr>
        <w:t xml:space="preserve"> and no later than</w:t>
      </w:r>
      <w:r w:rsidR="005C2285" w:rsidRPr="00C568D9">
        <w:rPr>
          <w:rFonts w:ascii="Arial" w:hAnsi="Arial" w:cs="Arial"/>
        </w:rPr>
        <w:t xml:space="preserve"> </w:t>
      </w:r>
      <w:r w:rsidR="0033267F" w:rsidRPr="00C568D9">
        <w:rPr>
          <w:rFonts w:ascii="Arial" w:hAnsi="Arial" w:cs="Arial"/>
        </w:rPr>
        <w:t xml:space="preserve">April 1, </w:t>
      </w:r>
      <w:r w:rsidR="006D6421" w:rsidRPr="00C568D9">
        <w:rPr>
          <w:rFonts w:ascii="Arial" w:hAnsi="Arial" w:cs="Arial"/>
        </w:rPr>
        <w:t>of the year following the date on which the catastrophic event occurred</w:t>
      </w:r>
      <w:r w:rsidR="0033267F" w:rsidRPr="00C568D9">
        <w:rPr>
          <w:rFonts w:ascii="Arial" w:hAnsi="Arial" w:cs="Arial"/>
        </w:rPr>
        <w:t>, providing:</w:t>
      </w:r>
    </w:p>
    <w:p w14:paraId="243823D6" w14:textId="2FD8DC45" w:rsidR="006D6421" w:rsidRPr="00C568D9" w:rsidRDefault="006D6421" w:rsidP="006D6421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568D9">
        <w:rPr>
          <w:rFonts w:ascii="Arial" w:hAnsi="Arial" w:cs="Arial"/>
        </w:rPr>
        <w:t xml:space="preserve">The just value of the </w:t>
      </w:r>
      <w:r w:rsidR="002174F8" w:rsidRPr="00C568D9">
        <w:rPr>
          <w:rFonts w:ascii="Arial" w:hAnsi="Arial" w:cs="Arial"/>
        </w:rPr>
        <w:t>residential improved</w:t>
      </w:r>
      <w:r w:rsidRPr="00C568D9">
        <w:rPr>
          <w:rFonts w:ascii="Arial" w:hAnsi="Arial" w:cs="Arial"/>
        </w:rPr>
        <w:t xml:space="preserve"> property as of January 1 of the year the catastrophic event occurred</w:t>
      </w:r>
    </w:p>
    <w:p w14:paraId="124BD37D" w14:textId="528D277A" w:rsidR="0033267F" w:rsidRPr="00C568D9" w:rsidRDefault="0033267F" w:rsidP="0033267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568D9">
        <w:rPr>
          <w:rFonts w:ascii="Arial" w:hAnsi="Arial" w:cs="Arial"/>
        </w:rPr>
        <w:t xml:space="preserve">The </w:t>
      </w:r>
      <w:r w:rsidR="004E29DE" w:rsidRPr="00C568D9">
        <w:rPr>
          <w:rFonts w:ascii="Arial" w:hAnsi="Arial" w:cs="Arial"/>
        </w:rPr>
        <w:t xml:space="preserve">total </w:t>
      </w:r>
      <w:r w:rsidRPr="00C568D9">
        <w:rPr>
          <w:rFonts w:ascii="Arial" w:hAnsi="Arial" w:cs="Arial"/>
        </w:rPr>
        <w:t xml:space="preserve">number of days the </w:t>
      </w:r>
      <w:r w:rsidR="002174F8" w:rsidRPr="00C568D9">
        <w:rPr>
          <w:rFonts w:ascii="Arial" w:hAnsi="Arial" w:cs="Arial"/>
        </w:rPr>
        <w:t xml:space="preserve">residential improved </w:t>
      </w:r>
      <w:r w:rsidRPr="00C568D9">
        <w:rPr>
          <w:rFonts w:ascii="Arial" w:hAnsi="Arial" w:cs="Arial"/>
        </w:rPr>
        <w:t>property was uninhabitable</w:t>
      </w:r>
    </w:p>
    <w:p w14:paraId="66F82338" w14:textId="734C42C5" w:rsidR="008A38AB" w:rsidRPr="00C568D9" w:rsidRDefault="008A38AB" w:rsidP="0033267F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568D9">
        <w:rPr>
          <w:rFonts w:ascii="Arial" w:hAnsi="Arial" w:cs="Arial"/>
        </w:rPr>
        <w:t>The post</w:t>
      </w:r>
      <w:r w:rsidR="002174F8" w:rsidRPr="00C568D9">
        <w:rPr>
          <w:rFonts w:ascii="Arial" w:hAnsi="Arial" w:cs="Arial"/>
        </w:rPr>
        <w:t>catastrophic</w:t>
      </w:r>
      <w:r w:rsidRPr="00C568D9">
        <w:rPr>
          <w:rFonts w:ascii="Arial" w:hAnsi="Arial" w:cs="Arial"/>
        </w:rPr>
        <w:t xml:space="preserve"> </w:t>
      </w:r>
      <w:r w:rsidR="006D6421" w:rsidRPr="00C568D9">
        <w:rPr>
          <w:rFonts w:ascii="Arial" w:hAnsi="Arial" w:cs="Arial"/>
        </w:rPr>
        <w:t xml:space="preserve">event </w:t>
      </w:r>
      <w:r w:rsidRPr="00C568D9">
        <w:rPr>
          <w:rFonts w:ascii="Arial" w:hAnsi="Arial" w:cs="Arial"/>
        </w:rPr>
        <w:t xml:space="preserve">just value </w:t>
      </w:r>
    </w:p>
    <w:p w14:paraId="586C0645" w14:textId="014F5E6E" w:rsidR="00883404" w:rsidRPr="00C568D9" w:rsidRDefault="008A38AB" w:rsidP="00EF18CA">
      <w:pPr>
        <w:pStyle w:val="ListParagraph"/>
        <w:numPr>
          <w:ilvl w:val="1"/>
          <w:numId w:val="3"/>
        </w:numPr>
        <w:rPr>
          <w:rFonts w:ascii="Arial" w:hAnsi="Arial" w:cs="Arial"/>
        </w:rPr>
      </w:pPr>
      <w:r w:rsidRPr="00C568D9">
        <w:rPr>
          <w:rFonts w:ascii="Arial" w:hAnsi="Arial" w:cs="Arial"/>
        </w:rPr>
        <w:t xml:space="preserve">The percent change in value applicable to the </w:t>
      </w:r>
      <w:r w:rsidR="006D6421" w:rsidRPr="00C568D9">
        <w:rPr>
          <w:rFonts w:ascii="Arial" w:hAnsi="Arial" w:cs="Arial"/>
        </w:rPr>
        <w:t>residential</w:t>
      </w:r>
      <w:r w:rsidRPr="00C568D9">
        <w:rPr>
          <w:rFonts w:ascii="Arial" w:hAnsi="Arial" w:cs="Arial"/>
        </w:rPr>
        <w:t xml:space="preserve"> </w:t>
      </w:r>
      <w:r w:rsidR="002174F8" w:rsidRPr="00C568D9">
        <w:rPr>
          <w:rFonts w:ascii="Arial" w:hAnsi="Arial" w:cs="Arial"/>
        </w:rPr>
        <w:t xml:space="preserve">improved </w:t>
      </w:r>
      <w:r w:rsidRPr="00C568D9">
        <w:rPr>
          <w:rFonts w:ascii="Arial" w:hAnsi="Arial" w:cs="Arial"/>
        </w:rPr>
        <w:t>property</w:t>
      </w:r>
    </w:p>
    <w:p w14:paraId="5E7DD9C7" w14:textId="7CB9E50B" w:rsidR="00067396" w:rsidRPr="00C568D9" w:rsidRDefault="00067396" w:rsidP="00067396">
      <w:pPr>
        <w:pStyle w:val="ListParagraph"/>
        <w:ind w:left="1440"/>
        <w:rPr>
          <w:rFonts w:ascii="Arial" w:hAnsi="Arial" w:cs="Arial"/>
        </w:rPr>
      </w:pPr>
    </w:p>
    <w:p w14:paraId="09D58926" w14:textId="74982FE7" w:rsidR="004E29DE" w:rsidRPr="00C568D9" w:rsidRDefault="00C97CAB" w:rsidP="004E29D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568D9">
        <w:rPr>
          <w:rFonts w:ascii="Arial" w:hAnsi="Arial" w:cs="Arial"/>
        </w:rPr>
        <w:t xml:space="preserve">If the applicant is ineligible for the refund, provide </w:t>
      </w:r>
      <w:r w:rsidR="00DD447C" w:rsidRPr="00C568D9">
        <w:rPr>
          <w:rFonts w:ascii="Arial" w:hAnsi="Arial" w:cs="Arial"/>
        </w:rPr>
        <w:t xml:space="preserve">a copy of this application, </w:t>
      </w:r>
      <w:r w:rsidRPr="00C568D9">
        <w:rPr>
          <w:rFonts w:ascii="Arial" w:hAnsi="Arial" w:cs="Arial"/>
        </w:rPr>
        <w:t xml:space="preserve">and include an official written statement of </w:t>
      </w:r>
      <w:r w:rsidR="00DD447C" w:rsidRPr="00C568D9">
        <w:rPr>
          <w:rFonts w:ascii="Arial" w:hAnsi="Arial" w:cs="Arial"/>
        </w:rPr>
        <w:t>the property appraiser’s determination</w:t>
      </w:r>
      <w:r w:rsidRPr="00C568D9">
        <w:rPr>
          <w:rFonts w:ascii="Arial" w:hAnsi="Arial" w:cs="Arial"/>
        </w:rPr>
        <w:t xml:space="preserve"> no later than April 1</w:t>
      </w:r>
      <w:r w:rsidR="00DD447C" w:rsidRPr="00C568D9">
        <w:rPr>
          <w:rFonts w:ascii="Arial" w:hAnsi="Arial" w:cs="Arial"/>
        </w:rPr>
        <w:t xml:space="preserve"> to the applicant.</w:t>
      </w:r>
    </w:p>
    <w:sectPr w:rsidR="004E29DE" w:rsidRPr="00C568D9" w:rsidSect="00CB3A09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35B82" w14:textId="77777777" w:rsidR="00596520" w:rsidRDefault="00596520" w:rsidP="00074057">
      <w:pPr>
        <w:spacing w:after="0" w:line="240" w:lineRule="auto"/>
      </w:pPr>
      <w:r>
        <w:separator/>
      </w:r>
    </w:p>
  </w:endnote>
  <w:endnote w:type="continuationSeparator" w:id="0">
    <w:p w14:paraId="5B82A017" w14:textId="77777777" w:rsidR="00596520" w:rsidRDefault="00596520" w:rsidP="00074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73A04" w14:textId="77777777" w:rsidR="00596520" w:rsidRDefault="00596520" w:rsidP="00074057">
      <w:pPr>
        <w:spacing w:after="0" w:line="240" w:lineRule="auto"/>
      </w:pPr>
      <w:r>
        <w:separator/>
      </w:r>
    </w:p>
  </w:footnote>
  <w:footnote w:type="continuationSeparator" w:id="0">
    <w:p w14:paraId="132258BC" w14:textId="77777777" w:rsidR="00596520" w:rsidRDefault="00596520" w:rsidP="000740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E2D63"/>
    <w:multiLevelType w:val="hybridMultilevel"/>
    <w:tmpl w:val="B68CB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803"/>
    <w:multiLevelType w:val="hybridMultilevel"/>
    <w:tmpl w:val="F7ECB22C"/>
    <w:lvl w:ilvl="0" w:tplc="D58040D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A735F3"/>
    <w:multiLevelType w:val="hybridMultilevel"/>
    <w:tmpl w:val="D98C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C2F47"/>
    <w:multiLevelType w:val="hybridMultilevel"/>
    <w:tmpl w:val="0678A3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B0636"/>
    <w:multiLevelType w:val="hybridMultilevel"/>
    <w:tmpl w:val="B5AE5A48"/>
    <w:lvl w:ilvl="0" w:tplc="D772E24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D038D5"/>
    <w:multiLevelType w:val="hybridMultilevel"/>
    <w:tmpl w:val="198A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7500640">
    <w:abstractNumId w:val="5"/>
  </w:num>
  <w:num w:numId="2" w16cid:durableId="674773151">
    <w:abstractNumId w:val="2"/>
  </w:num>
  <w:num w:numId="3" w16cid:durableId="72973281">
    <w:abstractNumId w:val="0"/>
  </w:num>
  <w:num w:numId="4" w16cid:durableId="1683237606">
    <w:abstractNumId w:val="3"/>
  </w:num>
  <w:num w:numId="5" w16cid:durableId="1724332335">
    <w:abstractNumId w:val="1"/>
  </w:num>
  <w:num w:numId="6" w16cid:durableId="1121000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321"/>
    <w:rsid w:val="0001080B"/>
    <w:rsid w:val="00015E1F"/>
    <w:rsid w:val="00036D9F"/>
    <w:rsid w:val="00047C52"/>
    <w:rsid w:val="00050B59"/>
    <w:rsid w:val="000666CA"/>
    <w:rsid w:val="00067396"/>
    <w:rsid w:val="00074057"/>
    <w:rsid w:val="0007641A"/>
    <w:rsid w:val="00081D9C"/>
    <w:rsid w:val="000950EA"/>
    <w:rsid w:val="0009520A"/>
    <w:rsid w:val="000B1C27"/>
    <w:rsid w:val="000B6785"/>
    <w:rsid w:val="000C4952"/>
    <w:rsid w:val="00102E28"/>
    <w:rsid w:val="00133DEB"/>
    <w:rsid w:val="00160D5E"/>
    <w:rsid w:val="00162059"/>
    <w:rsid w:val="0016799D"/>
    <w:rsid w:val="0017011D"/>
    <w:rsid w:val="00191B81"/>
    <w:rsid w:val="00193550"/>
    <w:rsid w:val="001A5B22"/>
    <w:rsid w:val="001A766E"/>
    <w:rsid w:val="001B0296"/>
    <w:rsid w:val="001B3FCF"/>
    <w:rsid w:val="001B630A"/>
    <w:rsid w:val="001D312E"/>
    <w:rsid w:val="001F2108"/>
    <w:rsid w:val="002137E3"/>
    <w:rsid w:val="002174F8"/>
    <w:rsid w:val="00217C53"/>
    <w:rsid w:val="0022465B"/>
    <w:rsid w:val="002424D8"/>
    <w:rsid w:val="00244703"/>
    <w:rsid w:val="002608A2"/>
    <w:rsid w:val="002652A1"/>
    <w:rsid w:val="002934E1"/>
    <w:rsid w:val="002942F1"/>
    <w:rsid w:val="00297063"/>
    <w:rsid w:val="002A5229"/>
    <w:rsid w:val="002B2802"/>
    <w:rsid w:val="002D4121"/>
    <w:rsid w:val="002D4778"/>
    <w:rsid w:val="002D4860"/>
    <w:rsid w:val="002F57E7"/>
    <w:rsid w:val="00300B27"/>
    <w:rsid w:val="00303595"/>
    <w:rsid w:val="0030482D"/>
    <w:rsid w:val="00321766"/>
    <w:rsid w:val="00326873"/>
    <w:rsid w:val="0033267F"/>
    <w:rsid w:val="00336390"/>
    <w:rsid w:val="003428F8"/>
    <w:rsid w:val="0034589B"/>
    <w:rsid w:val="0035428A"/>
    <w:rsid w:val="003561E8"/>
    <w:rsid w:val="003745AA"/>
    <w:rsid w:val="00380D33"/>
    <w:rsid w:val="0039674C"/>
    <w:rsid w:val="003975CB"/>
    <w:rsid w:val="003D31AD"/>
    <w:rsid w:val="003E2B61"/>
    <w:rsid w:val="003F2464"/>
    <w:rsid w:val="0040341D"/>
    <w:rsid w:val="004064DB"/>
    <w:rsid w:val="004155F3"/>
    <w:rsid w:val="00451321"/>
    <w:rsid w:val="00454855"/>
    <w:rsid w:val="004A285E"/>
    <w:rsid w:val="004A56E2"/>
    <w:rsid w:val="004A7D3E"/>
    <w:rsid w:val="004B643D"/>
    <w:rsid w:val="004D2CFA"/>
    <w:rsid w:val="004E29DE"/>
    <w:rsid w:val="004E5B1F"/>
    <w:rsid w:val="004E5F30"/>
    <w:rsid w:val="005007F9"/>
    <w:rsid w:val="00507B3F"/>
    <w:rsid w:val="005102D5"/>
    <w:rsid w:val="00552556"/>
    <w:rsid w:val="005612EF"/>
    <w:rsid w:val="00564A84"/>
    <w:rsid w:val="00587C72"/>
    <w:rsid w:val="00593A23"/>
    <w:rsid w:val="00596520"/>
    <w:rsid w:val="005B4C35"/>
    <w:rsid w:val="005C2285"/>
    <w:rsid w:val="005D528D"/>
    <w:rsid w:val="005E2E4B"/>
    <w:rsid w:val="0060181C"/>
    <w:rsid w:val="00603BF6"/>
    <w:rsid w:val="00615177"/>
    <w:rsid w:val="00625B38"/>
    <w:rsid w:val="006345DD"/>
    <w:rsid w:val="006369F9"/>
    <w:rsid w:val="00637058"/>
    <w:rsid w:val="00661FA0"/>
    <w:rsid w:val="00691A7F"/>
    <w:rsid w:val="006C0DD7"/>
    <w:rsid w:val="006C54DC"/>
    <w:rsid w:val="006C7B7F"/>
    <w:rsid w:val="006D0A96"/>
    <w:rsid w:val="006D6421"/>
    <w:rsid w:val="006D7015"/>
    <w:rsid w:val="006F5139"/>
    <w:rsid w:val="00742BFF"/>
    <w:rsid w:val="0076652A"/>
    <w:rsid w:val="007A280E"/>
    <w:rsid w:val="007E0BBA"/>
    <w:rsid w:val="007E17A3"/>
    <w:rsid w:val="007F3D98"/>
    <w:rsid w:val="007F43F9"/>
    <w:rsid w:val="007F48C8"/>
    <w:rsid w:val="00803CC1"/>
    <w:rsid w:val="0080584B"/>
    <w:rsid w:val="0080769F"/>
    <w:rsid w:val="00811622"/>
    <w:rsid w:val="008163B7"/>
    <w:rsid w:val="00820B31"/>
    <w:rsid w:val="00821F0F"/>
    <w:rsid w:val="00827542"/>
    <w:rsid w:val="008315B4"/>
    <w:rsid w:val="008336D4"/>
    <w:rsid w:val="00835927"/>
    <w:rsid w:val="0083688F"/>
    <w:rsid w:val="00861720"/>
    <w:rsid w:val="008733C3"/>
    <w:rsid w:val="00883245"/>
    <w:rsid w:val="00883404"/>
    <w:rsid w:val="00890D82"/>
    <w:rsid w:val="008A38AB"/>
    <w:rsid w:val="008A50BE"/>
    <w:rsid w:val="008D1894"/>
    <w:rsid w:val="008E5109"/>
    <w:rsid w:val="008F02BF"/>
    <w:rsid w:val="008F0C4C"/>
    <w:rsid w:val="00921AB9"/>
    <w:rsid w:val="009250B9"/>
    <w:rsid w:val="00934DAC"/>
    <w:rsid w:val="009363B7"/>
    <w:rsid w:val="0095123A"/>
    <w:rsid w:val="00965597"/>
    <w:rsid w:val="00967737"/>
    <w:rsid w:val="00970F48"/>
    <w:rsid w:val="00977678"/>
    <w:rsid w:val="00983987"/>
    <w:rsid w:val="00986D7C"/>
    <w:rsid w:val="009924BF"/>
    <w:rsid w:val="00995A39"/>
    <w:rsid w:val="009B5199"/>
    <w:rsid w:val="009D1071"/>
    <w:rsid w:val="009D6334"/>
    <w:rsid w:val="009F1C5D"/>
    <w:rsid w:val="009F1FC8"/>
    <w:rsid w:val="00A01158"/>
    <w:rsid w:val="00A05101"/>
    <w:rsid w:val="00A12FF5"/>
    <w:rsid w:val="00A315DD"/>
    <w:rsid w:val="00A36875"/>
    <w:rsid w:val="00A449DF"/>
    <w:rsid w:val="00A44AB9"/>
    <w:rsid w:val="00A54ECD"/>
    <w:rsid w:val="00A63EAF"/>
    <w:rsid w:val="00A75AE6"/>
    <w:rsid w:val="00A76ECC"/>
    <w:rsid w:val="00A90DD2"/>
    <w:rsid w:val="00AA358F"/>
    <w:rsid w:val="00AA7796"/>
    <w:rsid w:val="00AC4B76"/>
    <w:rsid w:val="00AC7F74"/>
    <w:rsid w:val="00AD5F6C"/>
    <w:rsid w:val="00B070FD"/>
    <w:rsid w:val="00B073B7"/>
    <w:rsid w:val="00B10A17"/>
    <w:rsid w:val="00B14244"/>
    <w:rsid w:val="00B14D79"/>
    <w:rsid w:val="00B41C8B"/>
    <w:rsid w:val="00B53A6B"/>
    <w:rsid w:val="00BB2403"/>
    <w:rsid w:val="00BB79F8"/>
    <w:rsid w:val="00BC7F3B"/>
    <w:rsid w:val="00BD5DF8"/>
    <w:rsid w:val="00BE740A"/>
    <w:rsid w:val="00C03E7C"/>
    <w:rsid w:val="00C474A2"/>
    <w:rsid w:val="00C568D9"/>
    <w:rsid w:val="00C56B41"/>
    <w:rsid w:val="00C967EC"/>
    <w:rsid w:val="00C97CAB"/>
    <w:rsid w:val="00CA2B8C"/>
    <w:rsid w:val="00CB3A09"/>
    <w:rsid w:val="00CB739D"/>
    <w:rsid w:val="00CC1173"/>
    <w:rsid w:val="00CC1C06"/>
    <w:rsid w:val="00CD4C9C"/>
    <w:rsid w:val="00CD5BC7"/>
    <w:rsid w:val="00CE13A0"/>
    <w:rsid w:val="00CE50FB"/>
    <w:rsid w:val="00D05274"/>
    <w:rsid w:val="00D37947"/>
    <w:rsid w:val="00D53E8F"/>
    <w:rsid w:val="00D553E2"/>
    <w:rsid w:val="00D61AA4"/>
    <w:rsid w:val="00D62AEF"/>
    <w:rsid w:val="00D65683"/>
    <w:rsid w:val="00D67713"/>
    <w:rsid w:val="00D712C4"/>
    <w:rsid w:val="00D91F36"/>
    <w:rsid w:val="00DA56C7"/>
    <w:rsid w:val="00DB07DF"/>
    <w:rsid w:val="00DB091C"/>
    <w:rsid w:val="00DB28B4"/>
    <w:rsid w:val="00DB3E50"/>
    <w:rsid w:val="00DC097A"/>
    <w:rsid w:val="00DC2D63"/>
    <w:rsid w:val="00DD447C"/>
    <w:rsid w:val="00E312F1"/>
    <w:rsid w:val="00E321C6"/>
    <w:rsid w:val="00E46970"/>
    <w:rsid w:val="00E46D91"/>
    <w:rsid w:val="00E52284"/>
    <w:rsid w:val="00E571E3"/>
    <w:rsid w:val="00E629DC"/>
    <w:rsid w:val="00EA01D2"/>
    <w:rsid w:val="00EB389B"/>
    <w:rsid w:val="00EB3ECF"/>
    <w:rsid w:val="00EB7334"/>
    <w:rsid w:val="00EE5008"/>
    <w:rsid w:val="00EF14FC"/>
    <w:rsid w:val="00EF18CA"/>
    <w:rsid w:val="00EF2238"/>
    <w:rsid w:val="00EF2EE5"/>
    <w:rsid w:val="00EF41F5"/>
    <w:rsid w:val="00EF457C"/>
    <w:rsid w:val="00F13294"/>
    <w:rsid w:val="00F45594"/>
    <w:rsid w:val="00F66B6D"/>
    <w:rsid w:val="00F7106D"/>
    <w:rsid w:val="00F754C9"/>
    <w:rsid w:val="00F86B40"/>
    <w:rsid w:val="00F870BC"/>
    <w:rsid w:val="00F93E15"/>
    <w:rsid w:val="00FA0A22"/>
    <w:rsid w:val="00FA11B0"/>
    <w:rsid w:val="00FD1303"/>
    <w:rsid w:val="00FD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CD0810"/>
  <w15:chartTrackingRefBased/>
  <w15:docId w15:val="{4DA05339-7C47-474F-BD7A-17E207D75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057"/>
  </w:style>
  <w:style w:type="paragraph" w:styleId="Footer">
    <w:name w:val="footer"/>
    <w:basedOn w:val="Normal"/>
    <w:link w:val="FooterChar"/>
    <w:uiPriority w:val="99"/>
    <w:unhideWhenUsed/>
    <w:rsid w:val="000740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057"/>
  </w:style>
  <w:style w:type="paragraph" w:styleId="BalloonText">
    <w:name w:val="Balloon Text"/>
    <w:basedOn w:val="Normal"/>
    <w:link w:val="BalloonTextChar"/>
    <w:uiPriority w:val="99"/>
    <w:semiHidden/>
    <w:unhideWhenUsed/>
    <w:rsid w:val="000740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05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91B8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46D91"/>
    <w:pPr>
      <w:ind w:left="720"/>
      <w:contextualSpacing/>
    </w:pPr>
  </w:style>
  <w:style w:type="table" w:styleId="TableGrid">
    <w:name w:val="Table Grid"/>
    <w:basedOn w:val="TableNormal"/>
    <w:uiPriority w:val="39"/>
    <w:rsid w:val="001A5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21A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1A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1A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1A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1AB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6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 xsi:nil="true"/>
    <Review_x0020_Frequency_x0020_Period xmlns="971ecb86-dbcb-4cad-aa0a-8e3edd121c88" xsi:nil="true"/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4D994B-E438-43FC-B498-AF26DECC8BE7}"/>
</file>

<file path=customXml/itemProps2.xml><?xml version="1.0" encoding="utf-8"?>
<ds:datastoreItem xmlns:ds="http://schemas.openxmlformats.org/officeDocument/2006/customXml" ds:itemID="{062E221A-5BF8-47EE-86AF-9F0A5528258E}"/>
</file>

<file path=customXml/itemProps3.xml><?xml version="1.0" encoding="utf-8"?>
<ds:datastoreItem xmlns:ds="http://schemas.openxmlformats.org/officeDocument/2006/customXml" ds:itemID="{58AF12F1-947E-4DEA-9F6C-F10371214579}"/>
</file>

<file path=customXml/itemProps4.xml><?xml version="1.0" encoding="utf-8"?>
<ds:datastoreItem xmlns:ds="http://schemas.openxmlformats.org/officeDocument/2006/customXml" ds:itemID="{07E005F9-129C-4F1D-9243-701AFEEE60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Dianne Porter</dc:creator>
  <cp:keywords/>
  <dc:description/>
  <cp:lastModifiedBy>Anthony Jackson</cp:lastModifiedBy>
  <cp:revision>3</cp:revision>
  <cp:lastPrinted>2018-04-05T17:19:00Z</cp:lastPrinted>
  <dcterms:created xsi:type="dcterms:W3CDTF">2023-11-15T19:49:00Z</dcterms:created>
  <dcterms:modified xsi:type="dcterms:W3CDTF">2023-11-15T20:04:00Z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0x010100FE8CCF48F7F21843AAD247617866AB0F</vt:lpwstr>
  </property>
  <property fmtid="{D5CDD505-2E9C-101B-9397-08002B2CF9AE}" pid="3" name="WorkflowChangePath">
    <vt:lpwstr>f607681b-728c-43eb-bebe-5517fa6c52ad,2;</vt:lpwstr>
  </property>
</Properties>
</file>