
<file path=[Content_Types].xml><?xml version="1.0" encoding="utf-8"?>
<Types xmlns="http://schemas.openxmlformats.org/package/2006/content-types">
  <Default Extension="bin"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A635EB" w14:textId="77777777" w:rsidR="004D7311" w:rsidRPr="0011017E" w:rsidRDefault="004D7311" w:rsidP="005C12BE">
      <w:pPr>
        <w:pStyle w:val="Title"/>
        <w:rPr>
          <w:rFonts w:ascii="Calibri" w:hAnsi="Calibri" w:cs="Calibri"/>
          <w:color w:val="000000" w:themeColor="text1"/>
          <w:sz w:val="48"/>
          <w:szCs w:val="48"/>
        </w:rPr>
      </w:pPr>
      <w:r w:rsidRPr="0011017E">
        <w:rPr>
          <w:rFonts w:ascii="Calibri" w:hAnsi="Calibri" w:cs="Calibri"/>
          <w:color w:val="000000" w:themeColor="text1"/>
          <w:sz w:val="48"/>
          <w:szCs w:val="48"/>
        </w:rPr>
        <w:t>An Overview of Sales and Use Tax for Business Owners – Part 4</w:t>
      </w:r>
    </w:p>
    <w:p w14:paraId="2213F5FB" w14:textId="77777777" w:rsidR="00933D21" w:rsidRPr="0011017E" w:rsidRDefault="00C96F88">
      <w:pPr>
        <w:pStyle w:val="Heading1"/>
        <w:rPr>
          <w:rFonts w:cs="Calibri"/>
          <w:color w:val="000000" w:themeColor="text1"/>
          <w:sz w:val="48"/>
          <w:szCs w:val="48"/>
        </w:rPr>
      </w:pPr>
      <w:r w:rsidRPr="0011017E">
        <w:rPr>
          <w:rFonts w:cs="Calibri"/>
          <w:color w:val="000000" w:themeColor="text1"/>
          <w:sz w:val="48"/>
          <w:szCs w:val="48"/>
        </w:rPr>
        <w:t>1. Introduction</w:t>
      </w:r>
    </w:p>
    <w:p w14:paraId="72D06C08" w14:textId="77777777" w:rsidR="00933D21" w:rsidRPr="0011017E" w:rsidRDefault="00C96F88">
      <w:pPr>
        <w:pStyle w:val="Heading2"/>
        <w:rPr>
          <w:rFonts w:cs="Calibri"/>
          <w:color w:val="000000" w:themeColor="text1"/>
          <w:sz w:val="48"/>
          <w:szCs w:val="48"/>
        </w:rPr>
      </w:pPr>
      <w:r w:rsidRPr="0011017E">
        <w:rPr>
          <w:rFonts w:cs="Calibri"/>
          <w:color w:val="000000" w:themeColor="text1"/>
          <w:sz w:val="48"/>
          <w:szCs w:val="48"/>
        </w:rPr>
        <w:t>1.1 Welcome</w:t>
      </w:r>
    </w:p>
    <w:p w14:paraId="40CD648B" w14:textId="77777777" w:rsidR="00933D21" w:rsidRPr="0011017E" w:rsidRDefault="00C96F88">
      <w:pPr>
        <w:rPr>
          <w:rFonts w:cs="Calibri"/>
          <w:color w:val="000000" w:themeColor="text1"/>
          <w:sz w:val="48"/>
          <w:szCs w:val="48"/>
        </w:rPr>
      </w:pPr>
      <w:r w:rsidRPr="0011017E">
        <w:rPr>
          <w:rFonts w:cs="Calibri"/>
          <w:noProof/>
          <w:color w:val="000000" w:themeColor="text1"/>
          <w:sz w:val="48"/>
          <w:szCs w:val="48"/>
        </w:rPr>
        <w:drawing>
          <wp:inline distT="0" distB="0" distL="0" distR="0" wp14:anchorId="624B88C2" wp14:editId="57B32420">
            <wp:extent cx="5486400" cy="3086100"/>
            <wp:effectExtent l="0" t="0" r="0" b="0"/>
            <wp:docPr id="1" name="Slide image" descr="Title slide reading “Welcome to An Overview of Sales and Use Tax for Business Owners: Part 4, Changes in the Business.&quot; The slide also states that a transcript of the tutorial is available in a Word document for use with screen readers and other assistive technologies. Decorative teal palm trees appear on the right, a Department of Revenue logo is in the bottom left corner, and an image of a calculator labeled “tax help” is shown. All on-screen text is included in the tran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de image" descr="Title slide reading “Welcome to An Overview of Sales and Use Tax for Business Owners: Part 4, Changes in the Business.&quot; The slide also states that a transcript of the tutorial is available in a Word document for use with screen readers and other assistive technologies. Decorative teal palm trees appear on the right, a Department of Revenue logo is in the bottom left corner, and an image of a calculator labeled “tax help” is shown. All on-screen text is included in the transcript."/>
                    <pic:cNvPicPr/>
                  </pic:nvPicPr>
                  <pic:blipFill>
                    <a:blip r:embed="rId10" cstate="print"/>
                    <a:stretch>
                      <a:fillRect/>
                    </a:stretch>
                  </pic:blipFill>
                  <pic:spPr>
                    <a:xfrm>
                      <a:off x="0" y="0"/>
                      <a:ext cx="5486400" cy="3086100"/>
                    </a:xfrm>
                    <a:prstGeom prst="rect">
                      <a:avLst/>
                    </a:prstGeom>
                  </pic:spPr>
                </pic:pic>
              </a:graphicData>
            </a:graphic>
          </wp:inline>
        </w:drawing>
      </w:r>
    </w:p>
    <w:p w14:paraId="2297093B" w14:textId="5EFDC9D4" w:rsidR="00933D21" w:rsidRPr="0011017E" w:rsidRDefault="00F3476D">
      <w:pPr>
        <w:rPr>
          <w:rFonts w:cs="Calibri"/>
          <w:color w:val="000000" w:themeColor="text1"/>
          <w:sz w:val="48"/>
          <w:szCs w:val="48"/>
        </w:rPr>
      </w:pPr>
      <w:r w:rsidRPr="0011017E">
        <w:rPr>
          <w:rFonts w:cs="Calibri"/>
          <w:b/>
          <w:color w:val="000000" w:themeColor="text1"/>
          <w:sz w:val="48"/>
          <w:szCs w:val="48"/>
        </w:rPr>
        <w:t>Transcript:</w:t>
      </w:r>
    </w:p>
    <w:p w14:paraId="071B36DC" w14:textId="77777777" w:rsidR="00C96F88" w:rsidRPr="0011017E" w:rsidRDefault="00C96F88">
      <w:pPr>
        <w:widowControl w:val="0"/>
        <w:autoSpaceDE w:val="0"/>
        <w:autoSpaceDN w:val="0"/>
        <w:adjustRightInd w:val="0"/>
        <w:spacing w:after="0" w:line="240" w:lineRule="auto"/>
        <w:rPr>
          <w:rFonts w:cs="Calibri"/>
          <w:color w:val="000000" w:themeColor="text1"/>
          <w:kern w:val="0"/>
          <w:sz w:val="48"/>
          <w:szCs w:val="48"/>
        </w:rPr>
      </w:pPr>
      <w:r w:rsidRPr="0011017E">
        <w:rPr>
          <w:rFonts w:cs="Calibri"/>
          <w:color w:val="000000" w:themeColor="text1"/>
          <w:kern w:val="0"/>
          <w:sz w:val="48"/>
          <w:szCs w:val="48"/>
        </w:rPr>
        <w:t xml:space="preserve">Welcome to </w:t>
      </w:r>
      <w:r w:rsidRPr="0011017E">
        <w:rPr>
          <w:rFonts w:cs="Calibri"/>
          <w:i/>
          <w:iCs/>
          <w:color w:val="000000" w:themeColor="text1"/>
          <w:kern w:val="0"/>
          <w:sz w:val="48"/>
          <w:szCs w:val="48"/>
        </w:rPr>
        <w:t>An Overview of Sales and Use Tax for Business Owners: Changes in the Business.</w:t>
      </w:r>
    </w:p>
    <w:p w14:paraId="3A145204" w14:textId="77777777" w:rsidR="00C96F88" w:rsidRPr="0011017E" w:rsidRDefault="00C96F88">
      <w:pPr>
        <w:widowControl w:val="0"/>
        <w:autoSpaceDE w:val="0"/>
        <w:autoSpaceDN w:val="0"/>
        <w:adjustRightInd w:val="0"/>
        <w:spacing w:after="0" w:line="240" w:lineRule="auto"/>
        <w:rPr>
          <w:rFonts w:cs="Calibri"/>
          <w:color w:val="000000" w:themeColor="text1"/>
          <w:kern w:val="0"/>
          <w:sz w:val="48"/>
          <w:szCs w:val="48"/>
        </w:rPr>
      </w:pPr>
    </w:p>
    <w:p w14:paraId="389B30DB" w14:textId="77777777" w:rsidR="00C96F88" w:rsidRPr="0011017E" w:rsidRDefault="00C96F88">
      <w:pPr>
        <w:widowControl w:val="0"/>
        <w:autoSpaceDE w:val="0"/>
        <w:autoSpaceDN w:val="0"/>
        <w:adjustRightInd w:val="0"/>
        <w:spacing w:after="0" w:line="240" w:lineRule="auto"/>
        <w:rPr>
          <w:rFonts w:cs="Calibri"/>
          <w:color w:val="000000" w:themeColor="text1"/>
          <w:kern w:val="0"/>
          <w:sz w:val="48"/>
          <w:szCs w:val="48"/>
        </w:rPr>
      </w:pPr>
      <w:r w:rsidRPr="0011017E">
        <w:rPr>
          <w:rFonts w:cs="Calibri"/>
          <w:color w:val="000000" w:themeColor="text1"/>
          <w:kern w:val="0"/>
          <w:sz w:val="48"/>
          <w:szCs w:val="48"/>
        </w:rPr>
        <w:t>In this tutorial, we discuss changes in your business, changes to your legal status as a business, and changing locations.</w:t>
      </w:r>
    </w:p>
    <w:p w14:paraId="1E6D0468" w14:textId="77777777" w:rsidR="00933D21" w:rsidRPr="0011017E" w:rsidRDefault="00933D21">
      <w:pPr>
        <w:rPr>
          <w:rFonts w:cs="Calibri"/>
          <w:color w:val="000000" w:themeColor="text1"/>
          <w:sz w:val="48"/>
          <w:szCs w:val="48"/>
        </w:rPr>
      </w:pPr>
    </w:p>
    <w:p w14:paraId="574EDEAD" w14:textId="77777777" w:rsidR="00933D21" w:rsidRPr="0011017E" w:rsidRDefault="00C96F88">
      <w:pPr>
        <w:pStyle w:val="Heading2"/>
        <w:rPr>
          <w:rFonts w:cs="Calibri"/>
          <w:color w:val="000000" w:themeColor="text1"/>
          <w:sz w:val="48"/>
          <w:szCs w:val="48"/>
        </w:rPr>
      </w:pPr>
      <w:r w:rsidRPr="0011017E">
        <w:rPr>
          <w:rFonts w:cs="Calibri"/>
          <w:color w:val="000000" w:themeColor="text1"/>
          <w:sz w:val="48"/>
          <w:szCs w:val="48"/>
        </w:rPr>
        <w:t>1.2 Navigating This Tutorial</w:t>
      </w:r>
    </w:p>
    <w:p w14:paraId="07C164F9" w14:textId="77777777" w:rsidR="00933D21" w:rsidRPr="0011017E" w:rsidRDefault="00C96F88">
      <w:pPr>
        <w:rPr>
          <w:rFonts w:cs="Calibri"/>
          <w:color w:val="000000" w:themeColor="text1"/>
          <w:sz w:val="48"/>
          <w:szCs w:val="48"/>
        </w:rPr>
      </w:pPr>
      <w:r w:rsidRPr="0011017E">
        <w:rPr>
          <w:rFonts w:cs="Calibri"/>
          <w:noProof/>
          <w:color w:val="000000" w:themeColor="text1"/>
          <w:sz w:val="48"/>
          <w:szCs w:val="48"/>
        </w:rPr>
        <w:drawing>
          <wp:inline distT="0" distB="0" distL="0" distR="0" wp14:anchorId="06CA6BFF" wp14:editId="197CDA3F">
            <wp:extent cx="5486400" cy="3086100"/>
            <wp:effectExtent l="0" t="0" r="0" b="0"/>
            <wp:docPr id="2" name="Slide image" descr="Slide titled “Navigating This Tutorial” showing the title slide with teal arrows pointing to the on-screen navigation buttons as they are described, indicating how learners move through the tutorial. All on-screen text is included in the tran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de image" descr="Slide titled “Navigating This Tutorial” showing the title slide with teal arrows pointing to the on-screen navigation buttons as they are described, indicating how learners move through the tutorial. All on-screen text is included in the transcript."/>
                    <pic:cNvPicPr/>
                  </pic:nvPicPr>
                  <pic:blipFill>
                    <a:blip r:embed="rId11" cstate="print"/>
                    <a:stretch>
                      <a:fillRect/>
                    </a:stretch>
                  </pic:blipFill>
                  <pic:spPr>
                    <a:xfrm>
                      <a:off x="0" y="0"/>
                      <a:ext cx="5486400" cy="3086100"/>
                    </a:xfrm>
                    <a:prstGeom prst="rect">
                      <a:avLst/>
                    </a:prstGeom>
                  </pic:spPr>
                </pic:pic>
              </a:graphicData>
            </a:graphic>
          </wp:inline>
        </w:drawing>
      </w:r>
    </w:p>
    <w:p w14:paraId="214B5AEF" w14:textId="59E5EF1B" w:rsidR="00933D21" w:rsidRPr="0011017E" w:rsidRDefault="00F3476D">
      <w:pPr>
        <w:rPr>
          <w:rFonts w:cs="Calibri"/>
          <w:color w:val="000000" w:themeColor="text1"/>
          <w:sz w:val="48"/>
          <w:szCs w:val="48"/>
        </w:rPr>
      </w:pPr>
      <w:r w:rsidRPr="0011017E">
        <w:rPr>
          <w:rFonts w:cs="Calibri"/>
          <w:b/>
          <w:color w:val="000000" w:themeColor="text1"/>
          <w:sz w:val="48"/>
          <w:szCs w:val="48"/>
        </w:rPr>
        <w:t>Transcript:</w:t>
      </w:r>
    </w:p>
    <w:p w14:paraId="05B9E895" w14:textId="77777777" w:rsidR="00C96F88" w:rsidRPr="0011017E" w:rsidRDefault="00C96F88">
      <w:pPr>
        <w:widowControl w:val="0"/>
        <w:autoSpaceDE w:val="0"/>
        <w:autoSpaceDN w:val="0"/>
        <w:adjustRightInd w:val="0"/>
        <w:spacing w:before="6" w:after="6" w:line="288" w:lineRule="auto"/>
        <w:rPr>
          <w:rFonts w:cs="Calibri"/>
          <w:color w:val="000000" w:themeColor="text1"/>
          <w:kern w:val="0"/>
          <w:sz w:val="48"/>
          <w:szCs w:val="48"/>
        </w:rPr>
      </w:pPr>
      <w:r w:rsidRPr="0011017E">
        <w:rPr>
          <w:rFonts w:cs="Calibri"/>
          <w:color w:val="000000" w:themeColor="text1"/>
          <w:kern w:val="0"/>
          <w:sz w:val="48"/>
          <w:szCs w:val="48"/>
        </w:rPr>
        <w:t xml:space="preserve">This overview will take approximately 20 minutes to complete. A transcript of the audio is available by clicking on the transcript tab in the top-left corner of your screen. </w:t>
      </w:r>
    </w:p>
    <w:p w14:paraId="481C5586" w14:textId="77777777" w:rsidR="00C96F88" w:rsidRPr="0011017E" w:rsidRDefault="00C96F88">
      <w:pPr>
        <w:widowControl w:val="0"/>
        <w:autoSpaceDE w:val="0"/>
        <w:autoSpaceDN w:val="0"/>
        <w:adjustRightInd w:val="0"/>
        <w:spacing w:before="6" w:after="6" w:line="288" w:lineRule="auto"/>
        <w:rPr>
          <w:rFonts w:cs="Calibri"/>
          <w:color w:val="000000" w:themeColor="text1"/>
          <w:kern w:val="0"/>
          <w:sz w:val="48"/>
          <w:szCs w:val="48"/>
        </w:rPr>
      </w:pPr>
      <w:r w:rsidRPr="0011017E">
        <w:rPr>
          <w:rFonts w:cs="Calibri"/>
          <w:color w:val="000000" w:themeColor="text1"/>
          <w:kern w:val="0"/>
          <w:sz w:val="48"/>
          <w:szCs w:val="48"/>
        </w:rPr>
        <w:t xml:space="preserve">The following tabs and buttons are available to help you navigate throughout this overview. </w:t>
      </w:r>
    </w:p>
    <w:p w14:paraId="0209D4C5" w14:textId="77777777" w:rsidR="00C96F88" w:rsidRPr="0011017E" w:rsidRDefault="00C96F88">
      <w:pPr>
        <w:widowControl w:val="0"/>
        <w:autoSpaceDE w:val="0"/>
        <w:autoSpaceDN w:val="0"/>
        <w:adjustRightInd w:val="0"/>
        <w:spacing w:before="6" w:after="6" w:line="288" w:lineRule="auto"/>
        <w:rPr>
          <w:rFonts w:cs="Calibri"/>
          <w:color w:val="000000" w:themeColor="text1"/>
          <w:kern w:val="0"/>
          <w:sz w:val="48"/>
          <w:szCs w:val="48"/>
        </w:rPr>
      </w:pPr>
      <w:r w:rsidRPr="0011017E">
        <w:rPr>
          <w:rFonts w:cs="Calibri"/>
          <w:b/>
          <w:bCs/>
          <w:color w:val="000000" w:themeColor="text1"/>
          <w:kern w:val="0"/>
          <w:sz w:val="48"/>
          <w:szCs w:val="48"/>
        </w:rPr>
        <w:t>Menu Tab</w:t>
      </w:r>
    </w:p>
    <w:p w14:paraId="4E3429EF" w14:textId="77777777" w:rsidR="00C96F88" w:rsidRPr="0011017E" w:rsidRDefault="00C96F88">
      <w:pPr>
        <w:widowControl w:val="0"/>
        <w:autoSpaceDE w:val="0"/>
        <w:autoSpaceDN w:val="0"/>
        <w:adjustRightInd w:val="0"/>
        <w:spacing w:before="6" w:after="6" w:line="288" w:lineRule="auto"/>
        <w:rPr>
          <w:rFonts w:cs="Calibri"/>
          <w:color w:val="000000" w:themeColor="text1"/>
          <w:kern w:val="0"/>
          <w:sz w:val="48"/>
          <w:szCs w:val="48"/>
        </w:rPr>
      </w:pPr>
      <w:r w:rsidRPr="0011017E">
        <w:rPr>
          <w:rFonts w:cs="Calibri"/>
          <w:color w:val="000000" w:themeColor="text1"/>
          <w:kern w:val="0"/>
          <w:sz w:val="48"/>
          <w:szCs w:val="48"/>
        </w:rPr>
        <w:lastRenderedPageBreak/>
        <w:t>The menu tab displays by default when the overview is viewed on a computer. It allows you to navigate through the overview by clicking on the topic name on the menu. When viewing this overview on a tablet or smartphone, the menu does not display by default and must be accessed using the menu symbol.</w:t>
      </w:r>
    </w:p>
    <w:p w14:paraId="4239A1A6" w14:textId="77777777" w:rsidR="00C96F88" w:rsidRPr="0011017E" w:rsidRDefault="00C96F88">
      <w:pPr>
        <w:widowControl w:val="0"/>
        <w:autoSpaceDE w:val="0"/>
        <w:autoSpaceDN w:val="0"/>
        <w:adjustRightInd w:val="0"/>
        <w:spacing w:before="6" w:after="6" w:line="288" w:lineRule="auto"/>
        <w:rPr>
          <w:rFonts w:cs="Calibri"/>
          <w:color w:val="000000" w:themeColor="text1"/>
          <w:kern w:val="0"/>
          <w:sz w:val="48"/>
          <w:szCs w:val="48"/>
        </w:rPr>
      </w:pPr>
      <w:r w:rsidRPr="0011017E">
        <w:rPr>
          <w:rFonts w:cs="Calibri"/>
          <w:b/>
          <w:bCs/>
          <w:color w:val="000000" w:themeColor="text1"/>
          <w:kern w:val="0"/>
          <w:sz w:val="48"/>
          <w:szCs w:val="48"/>
        </w:rPr>
        <w:t>Resources Tab</w:t>
      </w:r>
    </w:p>
    <w:p w14:paraId="37FB3665" w14:textId="77777777" w:rsidR="00C96F88" w:rsidRPr="0011017E" w:rsidRDefault="00C96F88">
      <w:pPr>
        <w:widowControl w:val="0"/>
        <w:autoSpaceDE w:val="0"/>
        <w:autoSpaceDN w:val="0"/>
        <w:adjustRightInd w:val="0"/>
        <w:spacing w:before="6" w:after="6" w:line="288" w:lineRule="auto"/>
        <w:rPr>
          <w:rFonts w:cs="Calibri"/>
          <w:color w:val="000000" w:themeColor="text1"/>
          <w:kern w:val="0"/>
          <w:sz w:val="48"/>
          <w:szCs w:val="48"/>
        </w:rPr>
      </w:pPr>
      <w:r w:rsidRPr="0011017E">
        <w:rPr>
          <w:rFonts w:cs="Calibri"/>
          <w:color w:val="000000" w:themeColor="text1"/>
          <w:kern w:val="0"/>
          <w:sz w:val="48"/>
          <w:szCs w:val="48"/>
        </w:rPr>
        <w:t xml:space="preserve">The resources tab is found on the right side of the top bar. When clicked, it displays the list of links to useful forms, documents, and webpages. </w:t>
      </w:r>
    </w:p>
    <w:p w14:paraId="3B629968" w14:textId="77777777" w:rsidR="00C96F88" w:rsidRPr="0011017E" w:rsidRDefault="00C96F88">
      <w:pPr>
        <w:widowControl w:val="0"/>
        <w:autoSpaceDE w:val="0"/>
        <w:autoSpaceDN w:val="0"/>
        <w:adjustRightInd w:val="0"/>
        <w:spacing w:before="6" w:after="6" w:line="288" w:lineRule="auto"/>
        <w:rPr>
          <w:rFonts w:cs="Calibri"/>
          <w:color w:val="000000" w:themeColor="text1"/>
          <w:kern w:val="0"/>
          <w:sz w:val="48"/>
          <w:szCs w:val="48"/>
        </w:rPr>
      </w:pPr>
      <w:r w:rsidRPr="0011017E">
        <w:rPr>
          <w:rFonts w:cs="Calibri"/>
          <w:b/>
          <w:bCs/>
          <w:color w:val="000000" w:themeColor="text1"/>
          <w:kern w:val="0"/>
          <w:sz w:val="48"/>
          <w:szCs w:val="48"/>
        </w:rPr>
        <w:t>Previous and Next Buttons</w:t>
      </w:r>
    </w:p>
    <w:p w14:paraId="50A40704" w14:textId="77777777" w:rsidR="00C96F88" w:rsidRPr="0011017E" w:rsidRDefault="00C96F88">
      <w:pPr>
        <w:widowControl w:val="0"/>
        <w:autoSpaceDE w:val="0"/>
        <w:autoSpaceDN w:val="0"/>
        <w:adjustRightInd w:val="0"/>
        <w:spacing w:before="6" w:after="6" w:line="288" w:lineRule="auto"/>
        <w:rPr>
          <w:rFonts w:cs="Calibri"/>
          <w:color w:val="000000" w:themeColor="text1"/>
          <w:kern w:val="0"/>
          <w:sz w:val="48"/>
          <w:szCs w:val="48"/>
        </w:rPr>
      </w:pPr>
      <w:r w:rsidRPr="0011017E">
        <w:rPr>
          <w:rFonts w:cs="Calibri"/>
          <w:color w:val="000000" w:themeColor="text1"/>
          <w:kern w:val="0"/>
          <w:sz w:val="48"/>
          <w:szCs w:val="48"/>
        </w:rPr>
        <w:t xml:space="preserve">The previous and next buttons are located at the bottom-right corner of your screen. These buttons allow you to move either back or forward. </w:t>
      </w:r>
    </w:p>
    <w:p w14:paraId="3FAE154C" w14:textId="77777777" w:rsidR="00933D21" w:rsidRPr="0011017E" w:rsidRDefault="00933D21">
      <w:pPr>
        <w:rPr>
          <w:rFonts w:cs="Calibri"/>
          <w:color w:val="000000" w:themeColor="text1"/>
          <w:sz w:val="48"/>
          <w:szCs w:val="48"/>
        </w:rPr>
      </w:pPr>
    </w:p>
    <w:p w14:paraId="1473CD38" w14:textId="77777777" w:rsidR="00933D21" w:rsidRPr="0011017E" w:rsidRDefault="00C96F88">
      <w:pPr>
        <w:pStyle w:val="Heading2"/>
        <w:rPr>
          <w:rFonts w:cs="Calibri"/>
          <w:color w:val="000000" w:themeColor="text1"/>
          <w:sz w:val="48"/>
          <w:szCs w:val="48"/>
        </w:rPr>
      </w:pPr>
      <w:r w:rsidRPr="0011017E">
        <w:rPr>
          <w:rFonts w:cs="Calibri"/>
          <w:color w:val="000000" w:themeColor="text1"/>
          <w:sz w:val="48"/>
          <w:szCs w:val="48"/>
        </w:rPr>
        <w:lastRenderedPageBreak/>
        <w:t>1.3 Topics</w:t>
      </w:r>
    </w:p>
    <w:p w14:paraId="39949132" w14:textId="77777777" w:rsidR="00933D21" w:rsidRPr="0011017E" w:rsidRDefault="00C96F88">
      <w:pPr>
        <w:rPr>
          <w:rFonts w:cs="Calibri"/>
          <w:color w:val="000000" w:themeColor="text1"/>
          <w:sz w:val="48"/>
          <w:szCs w:val="48"/>
        </w:rPr>
      </w:pPr>
      <w:r w:rsidRPr="0011017E">
        <w:rPr>
          <w:rFonts w:cs="Calibri"/>
          <w:noProof/>
          <w:color w:val="000000" w:themeColor="text1"/>
          <w:sz w:val="48"/>
          <w:szCs w:val="48"/>
        </w:rPr>
        <w:drawing>
          <wp:inline distT="0" distB="0" distL="0" distR="0" wp14:anchorId="1E9DD03C" wp14:editId="700C4C6D">
            <wp:extent cx="5486400" cy="3086100"/>
            <wp:effectExtent l="0" t="0" r="0" b="0"/>
            <wp:docPr id="3" name="Slide image" descr="Slide titled “Topics” all of the topics that will be reviewed in the tutorial. The Florida Department of Revenue logo appears at the top left, with decorative teal palm graphics in the background and Florida branding in the bottom right corner. All on-screen text is included in the tran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ide image" descr="Slide titled “Topics” all of the topics that will be reviewed in the tutorial. The Florida Department of Revenue logo appears at the top left, with decorative teal palm graphics in the background and Florida branding in the bottom right corner. All on-screen text is included in the transcript."/>
                    <pic:cNvPicPr/>
                  </pic:nvPicPr>
                  <pic:blipFill>
                    <a:blip r:embed="rId12" cstate="print"/>
                    <a:stretch>
                      <a:fillRect/>
                    </a:stretch>
                  </pic:blipFill>
                  <pic:spPr>
                    <a:xfrm>
                      <a:off x="0" y="0"/>
                      <a:ext cx="5486400" cy="3086100"/>
                    </a:xfrm>
                    <a:prstGeom prst="rect">
                      <a:avLst/>
                    </a:prstGeom>
                  </pic:spPr>
                </pic:pic>
              </a:graphicData>
            </a:graphic>
          </wp:inline>
        </w:drawing>
      </w:r>
    </w:p>
    <w:p w14:paraId="1392F951" w14:textId="1D6765C5" w:rsidR="00933D21" w:rsidRPr="0011017E" w:rsidRDefault="00F3476D">
      <w:pPr>
        <w:rPr>
          <w:rFonts w:cs="Calibri"/>
          <w:color w:val="000000" w:themeColor="text1"/>
          <w:sz w:val="48"/>
          <w:szCs w:val="48"/>
        </w:rPr>
      </w:pPr>
      <w:r w:rsidRPr="0011017E">
        <w:rPr>
          <w:rFonts w:cs="Calibri"/>
          <w:b/>
          <w:color w:val="000000" w:themeColor="text1"/>
          <w:sz w:val="48"/>
          <w:szCs w:val="48"/>
        </w:rPr>
        <w:t>Transcript:</w:t>
      </w:r>
    </w:p>
    <w:p w14:paraId="539CAE2B" w14:textId="24B95262" w:rsidR="00C96F88" w:rsidRPr="0011017E" w:rsidRDefault="00C96F88" w:rsidP="00F3476D">
      <w:pPr>
        <w:widowControl w:val="0"/>
        <w:autoSpaceDE w:val="0"/>
        <w:autoSpaceDN w:val="0"/>
        <w:adjustRightInd w:val="0"/>
        <w:spacing w:after="0" w:line="240" w:lineRule="auto"/>
        <w:rPr>
          <w:rFonts w:cs="Calibri"/>
          <w:color w:val="000000" w:themeColor="text1"/>
          <w:kern w:val="0"/>
          <w:sz w:val="48"/>
          <w:szCs w:val="48"/>
        </w:rPr>
      </w:pPr>
      <w:r w:rsidRPr="0011017E">
        <w:rPr>
          <w:rFonts w:cs="Calibri"/>
          <w:color w:val="000000" w:themeColor="text1"/>
          <w:kern w:val="0"/>
          <w:sz w:val="48"/>
          <w:szCs w:val="48"/>
        </w:rPr>
        <w:t>Topics for this tutorial include:</w:t>
      </w:r>
      <w:r w:rsidR="00F3476D" w:rsidRPr="0011017E">
        <w:rPr>
          <w:rFonts w:cs="Calibri"/>
          <w:color w:val="000000" w:themeColor="text1"/>
          <w:kern w:val="0"/>
          <w:sz w:val="48"/>
          <w:szCs w:val="48"/>
        </w:rPr>
        <w:t xml:space="preserve"> </w:t>
      </w:r>
      <w:r w:rsidRPr="0011017E">
        <w:rPr>
          <w:rFonts w:cs="Calibri"/>
          <w:color w:val="000000" w:themeColor="text1"/>
          <w:kern w:val="0"/>
          <w:sz w:val="48"/>
          <w:szCs w:val="48"/>
        </w:rPr>
        <w:t>Change in Legal Entity or Ownership</w:t>
      </w:r>
      <w:r w:rsidR="00F3476D" w:rsidRPr="0011017E">
        <w:rPr>
          <w:rFonts w:cs="Calibri"/>
          <w:color w:val="000000" w:themeColor="text1"/>
          <w:kern w:val="0"/>
          <w:sz w:val="48"/>
          <w:szCs w:val="48"/>
        </w:rPr>
        <w:t xml:space="preserve">; </w:t>
      </w:r>
      <w:r w:rsidRPr="0011017E">
        <w:rPr>
          <w:rFonts w:cs="Calibri"/>
          <w:color w:val="000000" w:themeColor="text1"/>
          <w:kern w:val="0"/>
          <w:sz w:val="48"/>
          <w:szCs w:val="48"/>
        </w:rPr>
        <w:t>Change in Location</w:t>
      </w:r>
      <w:r w:rsidR="00F3476D" w:rsidRPr="0011017E">
        <w:rPr>
          <w:rFonts w:cs="Calibri"/>
          <w:color w:val="000000" w:themeColor="text1"/>
          <w:kern w:val="0"/>
          <w:sz w:val="48"/>
          <w:szCs w:val="48"/>
        </w:rPr>
        <w:t xml:space="preserve">; </w:t>
      </w:r>
      <w:r w:rsidRPr="0011017E">
        <w:rPr>
          <w:rFonts w:cs="Calibri"/>
          <w:color w:val="000000" w:themeColor="text1"/>
          <w:kern w:val="0"/>
          <w:sz w:val="48"/>
          <w:szCs w:val="48"/>
        </w:rPr>
        <w:t>Adding New Locations</w:t>
      </w:r>
      <w:r w:rsidR="00F3476D" w:rsidRPr="0011017E">
        <w:rPr>
          <w:rFonts w:cs="Calibri"/>
          <w:color w:val="000000" w:themeColor="text1"/>
          <w:kern w:val="0"/>
          <w:sz w:val="48"/>
          <w:szCs w:val="48"/>
        </w:rPr>
        <w:t xml:space="preserve">; and </w:t>
      </w:r>
      <w:r w:rsidRPr="0011017E">
        <w:rPr>
          <w:rFonts w:cs="Calibri"/>
          <w:color w:val="000000" w:themeColor="text1"/>
          <w:kern w:val="0"/>
          <w:sz w:val="48"/>
          <w:szCs w:val="48"/>
        </w:rPr>
        <w:t>Making More Sales</w:t>
      </w:r>
      <w:r w:rsidR="00F3476D" w:rsidRPr="0011017E">
        <w:rPr>
          <w:rFonts w:cs="Calibri"/>
          <w:color w:val="000000" w:themeColor="text1"/>
          <w:kern w:val="0"/>
          <w:sz w:val="48"/>
          <w:szCs w:val="48"/>
        </w:rPr>
        <w:t>.</w:t>
      </w:r>
    </w:p>
    <w:p w14:paraId="3CD2771F" w14:textId="77777777" w:rsidR="00933D21" w:rsidRPr="0011017E" w:rsidRDefault="00933D21">
      <w:pPr>
        <w:rPr>
          <w:rFonts w:cs="Calibri"/>
          <w:color w:val="000000" w:themeColor="text1"/>
          <w:sz w:val="48"/>
          <w:szCs w:val="48"/>
        </w:rPr>
      </w:pPr>
    </w:p>
    <w:p w14:paraId="7130AF62" w14:textId="77777777" w:rsidR="00933D21" w:rsidRPr="0011017E" w:rsidRDefault="00C96F88">
      <w:pPr>
        <w:pStyle w:val="Heading2"/>
        <w:rPr>
          <w:rFonts w:cs="Calibri"/>
          <w:color w:val="000000" w:themeColor="text1"/>
          <w:sz w:val="48"/>
          <w:szCs w:val="48"/>
        </w:rPr>
      </w:pPr>
      <w:r w:rsidRPr="0011017E">
        <w:rPr>
          <w:rFonts w:cs="Calibri"/>
          <w:color w:val="000000" w:themeColor="text1"/>
          <w:sz w:val="48"/>
          <w:szCs w:val="48"/>
        </w:rPr>
        <w:lastRenderedPageBreak/>
        <w:t>1.4 Review of Part 3</w:t>
      </w:r>
    </w:p>
    <w:p w14:paraId="73C53B9C" w14:textId="77777777" w:rsidR="00933D21" w:rsidRPr="0011017E" w:rsidRDefault="00C96F88">
      <w:pPr>
        <w:rPr>
          <w:rFonts w:cs="Calibri"/>
          <w:color w:val="000000" w:themeColor="text1"/>
          <w:sz w:val="48"/>
          <w:szCs w:val="48"/>
        </w:rPr>
      </w:pPr>
      <w:r w:rsidRPr="0011017E">
        <w:rPr>
          <w:rFonts w:cs="Calibri"/>
          <w:noProof/>
          <w:color w:val="000000" w:themeColor="text1"/>
          <w:sz w:val="48"/>
          <w:szCs w:val="48"/>
        </w:rPr>
        <w:drawing>
          <wp:inline distT="0" distB="0" distL="0" distR="0" wp14:anchorId="274A42EC" wp14:editId="61E2FFEA">
            <wp:extent cx="5486400" cy="3086100"/>
            <wp:effectExtent l="0" t="0" r="0" b="0"/>
            <wp:docPr id="4" name="Slide image" descr="Review slide with numbers one through four in a vertical row on the left side. All on-screen text is included in the tran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de image" descr="Review slide with numbers one through four in a vertical row on the left side. All on-screen text is included in the transcript."/>
                    <pic:cNvPicPr/>
                  </pic:nvPicPr>
                  <pic:blipFill>
                    <a:blip r:embed="rId13" cstate="print"/>
                    <a:stretch>
                      <a:fillRect/>
                    </a:stretch>
                  </pic:blipFill>
                  <pic:spPr>
                    <a:xfrm>
                      <a:off x="0" y="0"/>
                      <a:ext cx="5486400" cy="3086100"/>
                    </a:xfrm>
                    <a:prstGeom prst="rect">
                      <a:avLst/>
                    </a:prstGeom>
                  </pic:spPr>
                </pic:pic>
              </a:graphicData>
            </a:graphic>
          </wp:inline>
        </w:drawing>
      </w:r>
    </w:p>
    <w:p w14:paraId="708CB6FF" w14:textId="04163F9F" w:rsidR="00933D21" w:rsidRPr="0011017E" w:rsidRDefault="00F3476D">
      <w:pPr>
        <w:rPr>
          <w:rFonts w:cs="Calibri"/>
          <w:color w:val="000000" w:themeColor="text1"/>
          <w:sz w:val="48"/>
          <w:szCs w:val="48"/>
        </w:rPr>
      </w:pPr>
      <w:r w:rsidRPr="0011017E">
        <w:rPr>
          <w:rFonts w:cs="Calibri"/>
          <w:b/>
          <w:color w:val="000000" w:themeColor="text1"/>
          <w:sz w:val="48"/>
          <w:szCs w:val="48"/>
        </w:rPr>
        <w:t>Transcript:</w:t>
      </w:r>
    </w:p>
    <w:p w14:paraId="6FE89028" w14:textId="46EDEC02" w:rsidR="00C96F88" w:rsidRPr="0011017E" w:rsidRDefault="00217A83">
      <w:pPr>
        <w:widowControl w:val="0"/>
        <w:autoSpaceDE w:val="0"/>
        <w:autoSpaceDN w:val="0"/>
        <w:adjustRightInd w:val="0"/>
        <w:spacing w:after="0" w:line="240" w:lineRule="auto"/>
        <w:rPr>
          <w:rFonts w:cs="Calibri"/>
          <w:color w:val="000000" w:themeColor="text1"/>
          <w:kern w:val="0"/>
          <w:sz w:val="48"/>
          <w:szCs w:val="48"/>
        </w:rPr>
      </w:pPr>
      <w:r>
        <w:rPr>
          <w:rFonts w:cs="Calibri"/>
          <w:color w:val="000000" w:themeColor="text1"/>
          <w:kern w:val="0"/>
          <w:sz w:val="48"/>
          <w:szCs w:val="48"/>
        </w:rPr>
        <w:t>R</w:t>
      </w:r>
      <w:r w:rsidR="00C96F88" w:rsidRPr="0011017E">
        <w:rPr>
          <w:rFonts w:cs="Calibri"/>
          <w:color w:val="000000" w:themeColor="text1"/>
          <w:kern w:val="0"/>
          <w:sz w:val="48"/>
          <w:szCs w:val="48"/>
        </w:rPr>
        <w:t>eview information from Part 3.</w:t>
      </w:r>
    </w:p>
    <w:p w14:paraId="47EF4A03" w14:textId="77777777" w:rsidR="00C96F88" w:rsidRPr="0011017E" w:rsidRDefault="00C96F88">
      <w:pPr>
        <w:widowControl w:val="0"/>
        <w:autoSpaceDE w:val="0"/>
        <w:autoSpaceDN w:val="0"/>
        <w:adjustRightInd w:val="0"/>
        <w:spacing w:after="0" w:line="240" w:lineRule="auto"/>
        <w:rPr>
          <w:rFonts w:cs="Calibri"/>
          <w:color w:val="000000" w:themeColor="text1"/>
          <w:kern w:val="0"/>
          <w:sz w:val="48"/>
          <w:szCs w:val="48"/>
        </w:rPr>
      </w:pPr>
    </w:p>
    <w:p w14:paraId="44CA1B5F" w14:textId="77777777" w:rsidR="00C96F88" w:rsidRPr="0011017E" w:rsidRDefault="00C96F88">
      <w:pPr>
        <w:widowControl w:val="0"/>
        <w:autoSpaceDE w:val="0"/>
        <w:autoSpaceDN w:val="0"/>
        <w:adjustRightInd w:val="0"/>
        <w:spacing w:after="0" w:line="240" w:lineRule="auto"/>
        <w:rPr>
          <w:rFonts w:cs="Calibri"/>
          <w:color w:val="000000" w:themeColor="text1"/>
          <w:kern w:val="0"/>
          <w:sz w:val="48"/>
          <w:szCs w:val="48"/>
        </w:rPr>
      </w:pPr>
      <w:r w:rsidRPr="0011017E">
        <w:rPr>
          <w:rFonts w:cs="Calibri"/>
          <w:b/>
          <w:bCs/>
          <w:color w:val="000000" w:themeColor="text1"/>
          <w:kern w:val="0"/>
          <w:sz w:val="48"/>
          <w:szCs w:val="48"/>
        </w:rPr>
        <w:t>Responsibilities</w:t>
      </w:r>
    </w:p>
    <w:p w14:paraId="1888E880" w14:textId="77777777" w:rsidR="00C96F88" w:rsidRPr="0011017E" w:rsidRDefault="00C96F88">
      <w:pPr>
        <w:widowControl w:val="0"/>
        <w:autoSpaceDE w:val="0"/>
        <w:autoSpaceDN w:val="0"/>
        <w:adjustRightInd w:val="0"/>
        <w:spacing w:after="0" w:line="240" w:lineRule="auto"/>
        <w:rPr>
          <w:rFonts w:cs="Calibri"/>
          <w:color w:val="000000" w:themeColor="text1"/>
          <w:kern w:val="0"/>
          <w:sz w:val="48"/>
          <w:szCs w:val="48"/>
        </w:rPr>
      </w:pPr>
      <w:r w:rsidRPr="0011017E">
        <w:rPr>
          <w:rFonts w:cs="Calibri"/>
          <w:color w:val="000000" w:themeColor="text1"/>
          <w:kern w:val="0"/>
          <w:sz w:val="48"/>
          <w:szCs w:val="48"/>
        </w:rPr>
        <w:t>Business owners are responsible for filing and remitting sales tax and discretionary sales surtax.</w:t>
      </w:r>
    </w:p>
    <w:p w14:paraId="225771F3" w14:textId="77777777" w:rsidR="00C96F88" w:rsidRPr="0011017E" w:rsidRDefault="00C96F88">
      <w:pPr>
        <w:widowControl w:val="0"/>
        <w:autoSpaceDE w:val="0"/>
        <w:autoSpaceDN w:val="0"/>
        <w:adjustRightInd w:val="0"/>
        <w:spacing w:after="0" w:line="240" w:lineRule="auto"/>
        <w:rPr>
          <w:rFonts w:cs="Calibri"/>
          <w:color w:val="000000" w:themeColor="text1"/>
          <w:kern w:val="0"/>
          <w:sz w:val="48"/>
          <w:szCs w:val="48"/>
        </w:rPr>
      </w:pPr>
      <w:r w:rsidRPr="0011017E">
        <w:rPr>
          <w:rFonts w:cs="Calibri"/>
          <w:b/>
          <w:bCs/>
          <w:color w:val="000000" w:themeColor="text1"/>
          <w:kern w:val="0"/>
          <w:sz w:val="48"/>
          <w:szCs w:val="48"/>
        </w:rPr>
        <w:t>Due Dates</w:t>
      </w:r>
    </w:p>
    <w:p w14:paraId="0FBB2EE1" w14:textId="77777777" w:rsidR="00C96F88" w:rsidRPr="0011017E" w:rsidRDefault="00C96F88">
      <w:pPr>
        <w:widowControl w:val="0"/>
        <w:autoSpaceDE w:val="0"/>
        <w:autoSpaceDN w:val="0"/>
        <w:adjustRightInd w:val="0"/>
        <w:spacing w:after="0" w:line="240" w:lineRule="auto"/>
        <w:rPr>
          <w:rFonts w:cs="Calibri"/>
          <w:color w:val="000000" w:themeColor="text1"/>
          <w:kern w:val="0"/>
          <w:sz w:val="48"/>
          <w:szCs w:val="48"/>
        </w:rPr>
      </w:pPr>
      <w:r w:rsidRPr="0011017E">
        <w:rPr>
          <w:rFonts w:cs="Calibri"/>
          <w:color w:val="000000" w:themeColor="text1"/>
          <w:kern w:val="0"/>
          <w:sz w:val="48"/>
          <w:szCs w:val="48"/>
        </w:rPr>
        <w:t>Paper returns are due on the 1st, and late after the 20th.</w:t>
      </w:r>
    </w:p>
    <w:p w14:paraId="1B0218AD" w14:textId="77777777" w:rsidR="00C96F88" w:rsidRPr="0011017E" w:rsidRDefault="00C96F88">
      <w:pPr>
        <w:widowControl w:val="0"/>
        <w:autoSpaceDE w:val="0"/>
        <w:autoSpaceDN w:val="0"/>
        <w:adjustRightInd w:val="0"/>
        <w:spacing w:after="0" w:line="240" w:lineRule="auto"/>
        <w:rPr>
          <w:rFonts w:cs="Calibri"/>
          <w:color w:val="000000" w:themeColor="text1"/>
          <w:kern w:val="0"/>
          <w:sz w:val="48"/>
          <w:szCs w:val="48"/>
        </w:rPr>
      </w:pPr>
      <w:r w:rsidRPr="0011017E">
        <w:rPr>
          <w:rFonts w:cs="Calibri"/>
          <w:color w:val="000000" w:themeColor="text1"/>
          <w:kern w:val="0"/>
          <w:sz w:val="48"/>
          <w:szCs w:val="48"/>
        </w:rPr>
        <w:t xml:space="preserve">Electronic returns with payment are due on the </w:t>
      </w:r>
      <w:r w:rsidRPr="0011017E">
        <w:rPr>
          <w:rFonts w:cs="Calibri"/>
          <w:color w:val="000000" w:themeColor="text1"/>
          <w:kern w:val="0"/>
          <w:sz w:val="48"/>
          <w:szCs w:val="48"/>
        </w:rPr>
        <w:lastRenderedPageBreak/>
        <w:t>1st, and late after the business day before the 20th at 5:00 p.m. ET.</w:t>
      </w:r>
    </w:p>
    <w:p w14:paraId="5CB41485" w14:textId="77777777" w:rsidR="00C96F88" w:rsidRPr="0011017E" w:rsidRDefault="00C96F88">
      <w:pPr>
        <w:widowControl w:val="0"/>
        <w:autoSpaceDE w:val="0"/>
        <w:autoSpaceDN w:val="0"/>
        <w:adjustRightInd w:val="0"/>
        <w:spacing w:after="0" w:line="240" w:lineRule="auto"/>
        <w:rPr>
          <w:rFonts w:cs="Calibri"/>
          <w:color w:val="000000" w:themeColor="text1"/>
          <w:kern w:val="0"/>
          <w:sz w:val="48"/>
          <w:szCs w:val="48"/>
        </w:rPr>
      </w:pPr>
      <w:r w:rsidRPr="0011017E">
        <w:rPr>
          <w:rFonts w:cs="Calibri"/>
          <w:b/>
          <w:bCs/>
          <w:color w:val="000000" w:themeColor="text1"/>
          <w:kern w:val="0"/>
          <w:sz w:val="48"/>
          <w:szCs w:val="48"/>
        </w:rPr>
        <w:t>Filing Frequency</w:t>
      </w:r>
    </w:p>
    <w:p w14:paraId="03842290" w14:textId="77777777" w:rsidR="00C96F88" w:rsidRPr="0011017E" w:rsidRDefault="00C96F88">
      <w:pPr>
        <w:widowControl w:val="0"/>
        <w:autoSpaceDE w:val="0"/>
        <w:autoSpaceDN w:val="0"/>
        <w:adjustRightInd w:val="0"/>
        <w:spacing w:after="0" w:line="240" w:lineRule="auto"/>
        <w:rPr>
          <w:rFonts w:cs="Calibri"/>
          <w:color w:val="000000" w:themeColor="text1"/>
          <w:kern w:val="0"/>
          <w:sz w:val="48"/>
          <w:szCs w:val="48"/>
        </w:rPr>
      </w:pPr>
      <w:r w:rsidRPr="0011017E">
        <w:rPr>
          <w:rFonts w:cs="Calibri"/>
          <w:color w:val="000000" w:themeColor="text1"/>
          <w:kern w:val="0"/>
          <w:sz w:val="48"/>
          <w:szCs w:val="48"/>
        </w:rPr>
        <w:t>Your filing frequency is based on the amount of sales and use tax collected and remitted.</w:t>
      </w:r>
    </w:p>
    <w:p w14:paraId="7F2EA588" w14:textId="77777777" w:rsidR="00C96F88" w:rsidRPr="0011017E" w:rsidRDefault="00C96F88">
      <w:pPr>
        <w:widowControl w:val="0"/>
        <w:autoSpaceDE w:val="0"/>
        <w:autoSpaceDN w:val="0"/>
        <w:adjustRightInd w:val="0"/>
        <w:spacing w:after="0" w:line="240" w:lineRule="auto"/>
        <w:rPr>
          <w:rFonts w:cs="Calibri"/>
          <w:color w:val="000000" w:themeColor="text1"/>
          <w:kern w:val="0"/>
          <w:sz w:val="48"/>
          <w:szCs w:val="48"/>
        </w:rPr>
      </w:pPr>
      <w:r w:rsidRPr="0011017E">
        <w:rPr>
          <w:rFonts w:cs="Calibri"/>
          <w:color w:val="000000" w:themeColor="text1"/>
          <w:kern w:val="0"/>
          <w:sz w:val="48"/>
          <w:szCs w:val="48"/>
        </w:rPr>
        <w:t>The Department reviews each sales and use tax account annually to determine the correct filing frequency for the next calendar year.</w:t>
      </w:r>
    </w:p>
    <w:p w14:paraId="505A6502" w14:textId="77777777" w:rsidR="00C96F88" w:rsidRPr="0011017E" w:rsidRDefault="00C96F88">
      <w:pPr>
        <w:widowControl w:val="0"/>
        <w:autoSpaceDE w:val="0"/>
        <w:autoSpaceDN w:val="0"/>
        <w:adjustRightInd w:val="0"/>
        <w:spacing w:after="0" w:line="240" w:lineRule="auto"/>
        <w:rPr>
          <w:rFonts w:cs="Calibri"/>
          <w:color w:val="000000" w:themeColor="text1"/>
          <w:kern w:val="0"/>
          <w:sz w:val="48"/>
          <w:szCs w:val="48"/>
        </w:rPr>
      </w:pPr>
      <w:r w:rsidRPr="0011017E">
        <w:rPr>
          <w:rFonts w:cs="Calibri"/>
          <w:b/>
          <w:bCs/>
          <w:color w:val="000000" w:themeColor="text1"/>
          <w:kern w:val="0"/>
          <w:sz w:val="48"/>
          <w:szCs w:val="48"/>
        </w:rPr>
        <w:t>Late Penalty</w:t>
      </w:r>
    </w:p>
    <w:p w14:paraId="36E1DEAF" w14:textId="77777777" w:rsidR="00C96F88" w:rsidRPr="0011017E" w:rsidRDefault="00C96F88">
      <w:pPr>
        <w:widowControl w:val="0"/>
        <w:autoSpaceDE w:val="0"/>
        <w:autoSpaceDN w:val="0"/>
        <w:adjustRightInd w:val="0"/>
        <w:spacing w:after="0" w:line="240" w:lineRule="auto"/>
        <w:rPr>
          <w:rFonts w:cs="Calibri"/>
          <w:color w:val="000000" w:themeColor="text1"/>
          <w:kern w:val="0"/>
          <w:sz w:val="48"/>
          <w:szCs w:val="48"/>
        </w:rPr>
      </w:pPr>
      <w:r w:rsidRPr="0011017E">
        <w:rPr>
          <w:rFonts w:cs="Calibri"/>
          <w:color w:val="000000" w:themeColor="text1"/>
          <w:kern w:val="0"/>
          <w:sz w:val="48"/>
          <w:szCs w:val="48"/>
        </w:rPr>
        <w:t>If your return and payment are late, a 10% penalty on the amount of tax owed will be assessed with the minimum penalty being $50.</w:t>
      </w:r>
    </w:p>
    <w:p w14:paraId="1228BB11" w14:textId="77777777" w:rsidR="00C96F88" w:rsidRPr="0011017E" w:rsidRDefault="00C96F88">
      <w:pPr>
        <w:widowControl w:val="0"/>
        <w:autoSpaceDE w:val="0"/>
        <w:autoSpaceDN w:val="0"/>
        <w:adjustRightInd w:val="0"/>
        <w:spacing w:after="0" w:line="240" w:lineRule="auto"/>
        <w:rPr>
          <w:rFonts w:cs="Calibri"/>
          <w:color w:val="000000" w:themeColor="text1"/>
          <w:kern w:val="0"/>
          <w:sz w:val="48"/>
          <w:szCs w:val="48"/>
        </w:rPr>
      </w:pPr>
      <w:r w:rsidRPr="0011017E">
        <w:rPr>
          <w:rFonts w:cs="Calibri"/>
          <w:color w:val="000000" w:themeColor="text1"/>
          <w:kern w:val="0"/>
          <w:sz w:val="48"/>
          <w:szCs w:val="48"/>
        </w:rPr>
        <w:t>Interest also applies, and the interest rate information can be found on the Department’s website.</w:t>
      </w:r>
    </w:p>
    <w:p w14:paraId="3F9D2656" w14:textId="77777777" w:rsidR="00933D21" w:rsidRPr="0011017E" w:rsidRDefault="00933D21">
      <w:pPr>
        <w:rPr>
          <w:rFonts w:cs="Calibri"/>
          <w:color w:val="000000" w:themeColor="text1"/>
          <w:sz w:val="48"/>
          <w:szCs w:val="48"/>
        </w:rPr>
      </w:pPr>
    </w:p>
    <w:p w14:paraId="0AD47CB3" w14:textId="77777777" w:rsidR="00933D21" w:rsidRPr="0011017E" w:rsidRDefault="00C96F88">
      <w:pPr>
        <w:pStyle w:val="Heading1"/>
        <w:rPr>
          <w:rFonts w:cs="Calibri"/>
          <w:color w:val="000000" w:themeColor="text1"/>
          <w:sz w:val="48"/>
          <w:szCs w:val="48"/>
        </w:rPr>
      </w:pPr>
      <w:r w:rsidRPr="0011017E">
        <w:rPr>
          <w:rFonts w:cs="Calibri"/>
          <w:color w:val="000000" w:themeColor="text1"/>
          <w:sz w:val="48"/>
          <w:szCs w:val="48"/>
        </w:rPr>
        <w:lastRenderedPageBreak/>
        <w:t>2. Changes in Your Business</w:t>
      </w:r>
    </w:p>
    <w:p w14:paraId="14C08F22" w14:textId="77777777" w:rsidR="00933D21" w:rsidRPr="0011017E" w:rsidRDefault="00C96F88">
      <w:pPr>
        <w:pStyle w:val="Heading2"/>
        <w:rPr>
          <w:rFonts w:cs="Calibri"/>
          <w:color w:val="000000" w:themeColor="text1"/>
          <w:sz w:val="48"/>
          <w:szCs w:val="48"/>
        </w:rPr>
      </w:pPr>
      <w:r w:rsidRPr="0011017E">
        <w:rPr>
          <w:rFonts w:cs="Calibri"/>
          <w:color w:val="000000" w:themeColor="text1"/>
          <w:sz w:val="48"/>
          <w:szCs w:val="48"/>
        </w:rPr>
        <w:t>2.1 Changes in Your Business</w:t>
      </w:r>
    </w:p>
    <w:p w14:paraId="3A3FD65B" w14:textId="77777777" w:rsidR="00933D21" w:rsidRPr="0011017E" w:rsidRDefault="00C96F88">
      <w:pPr>
        <w:rPr>
          <w:rFonts w:cs="Calibri"/>
          <w:color w:val="000000" w:themeColor="text1"/>
          <w:sz w:val="48"/>
          <w:szCs w:val="48"/>
        </w:rPr>
      </w:pPr>
      <w:r w:rsidRPr="0011017E">
        <w:rPr>
          <w:rFonts w:cs="Calibri"/>
          <w:noProof/>
          <w:color w:val="000000" w:themeColor="text1"/>
          <w:sz w:val="48"/>
          <w:szCs w:val="48"/>
        </w:rPr>
        <w:drawing>
          <wp:inline distT="0" distB="0" distL="0" distR="0" wp14:anchorId="66F62941" wp14:editId="5F4B2652">
            <wp:extent cx="5486400" cy="3086100"/>
            <wp:effectExtent l="0" t="0" r="0" b="0"/>
            <wp:docPr id="5" name="Slide image" descr="Woman gesturing towards the information on the screen with Meredith's Old Fashioned Pharmacy building behind her. All on-screen text is included in the tran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lide image" descr="Woman gesturing towards the information on the screen with Meredith's Old Fashioned Pharmacy building behind her. All on-screen text is included in the transcript."/>
                    <pic:cNvPicPr/>
                  </pic:nvPicPr>
                  <pic:blipFill>
                    <a:blip r:embed="rId14" cstate="print"/>
                    <a:stretch>
                      <a:fillRect/>
                    </a:stretch>
                  </pic:blipFill>
                  <pic:spPr>
                    <a:xfrm>
                      <a:off x="0" y="0"/>
                      <a:ext cx="5486400" cy="3086100"/>
                    </a:xfrm>
                    <a:prstGeom prst="rect">
                      <a:avLst/>
                    </a:prstGeom>
                  </pic:spPr>
                </pic:pic>
              </a:graphicData>
            </a:graphic>
          </wp:inline>
        </w:drawing>
      </w:r>
    </w:p>
    <w:p w14:paraId="3E0F3414" w14:textId="05F7FC7E" w:rsidR="00933D21" w:rsidRPr="0011017E" w:rsidRDefault="00F3476D">
      <w:pPr>
        <w:rPr>
          <w:rFonts w:cs="Calibri"/>
          <w:color w:val="000000" w:themeColor="text1"/>
          <w:sz w:val="48"/>
          <w:szCs w:val="48"/>
        </w:rPr>
      </w:pPr>
      <w:r w:rsidRPr="0011017E">
        <w:rPr>
          <w:rFonts w:cs="Calibri"/>
          <w:b/>
          <w:color w:val="000000" w:themeColor="text1"/>
          <w:sz w:val="48"/>
          <w:szCs w:val="48"/>
        </w:rPr>
        <w:t>Transcript:</w:t>
      </w:r>
    </w:p>
    <w:p w14:paraId="70095FE4" w14:textId="77777777" w:rsidR="00C96F88" w:rsidRPr="0011017E" w:rsidRDefault="00C96F88">
      <w:pPr>
        <w:widowControl w:val="0"/>
        <w:autoSpaceDE w:val="0"/>
        <w:autoSpaceDN w:val="0"/>
        <w:adjustRightInd w:val="0"/>
        <w:spacing w:after="0" w:line="240" w:lineRule="auto"/>
        <w:rPr>
          <w:rFonts w:cs="Calibri"/>
          <w:color w:val="000000" w:themeColor="text1"/>
          <w:kern w:val="0"/>
          <w:sz w:val="48"/>
          <w:szCs w:val="48"/>
        </w:rPr>
      </w:pPr>
      <w:r w:rsidRPr="0011017E">
        <w:rPr>
          <w:rFonts w:cs="Calibri"/>
          <w:color w:val="000000" w:themeColor="text1"/>
          <w:kern w:val="0"/>
          <w:sz w:val="48"/>
          <w:szCs w:val="48"/>
        </w:rPr>
        <w:t>Let’s check back with Meredith to see how she’s doing.</w:t>
      </w:r>
    </w:p>
    <w:p w14:paraId="32B09B73" w14:textId="77777777" w:rsidR="00C96F88" w:rsidRPr="0011017E" w:rsidRDefault="00C96F88">
      <w:pPr>
        <w:widowControl w:val="0"/>
        <w:autoSpaceDE w:val="0"/>
        <w:autoSpaceDN w:val="0"/>
        <w:adjustRightInd w:val="0"/>
        <w:spacing w:after="0" w:line="240" w:lineRule="auto"/>
        <w:rPr>
          <w:rFonts w:cs="Calibri"/>
          <w:color w:val="000000" w:themeColor="text1"/>
          <w:kern w:val="0"/>
          <w:sz w:val="48"/>
          <w:szCs w:val="48"/>
        </w:rPr>
      </w:pPr>
      <w:r w:rsidRPr="0011017E">
        <w:rPr>
          <w:rFonts w:cs="Calibri"/>
          <w:color w:val="000000" w:themeColor="text1"/>
          <w:kern w:val="0"/>
          <w:sz w:val="48"/>
          <w:szCs w:val="48"/>
        </w:rPr>
        <w:t>Meredith, what is your vision for your business? Do you plan on keeping it small, or do you want to open more locations?</w:t>
      </w:r>
    </w:p>
    <w:p w14:paraId="3C485ABA" w14:textId="77777777" w:rsidR="00C96F88" w:rsidRPr="0011017E" w:rsidRDefault="00C96F88">
      <w:pPr>
        <w:widowControl w:val="0"/>
        <w:autoSpaceDE w:val="0"/>
        <w:autoSpaceDN w:val="0"/>
        <w:adjustRightInd w:val="0"/>
        <w:spacing w:after="0" w:line="240" w:lineRule="auto"/>
        <w:rPr>
          <w:rFonts w:cs="Calibri"/>
          <w:color w:val="000000" w:themeColor="text1"/>
          <w:kern w:val="0"/>
          <w:sz w:val="48"/>
          <w:szCs w:val="48"/>
        </w:rPr>
      </w:pPr>
    </w:p>
    <w:p w14:paraId="3ECD6424" w14:textId="77777777" w:rsidR="00C96F88" w:rsidRPr="0011017E" w:rsidRDefault="00C96F88">
      <w:pPr>
        <w:widowControl w:val="0"/>
        <w:autoSpaceDE w:val="0"/>
        <w:autoSpaceDN w:val="0"/>
        <w:adjustRightInd w:val="0"/>
        <w:spacing w:after="0" w:line="240" w:lineRule="auto"/>
        <w:rPr>
          <w:rFonts w:cs="Calibri"/>
          <w:color w:val="000000" w:themeColor="text1"/>
          <w:kern w:val="0"/>
          <w:sz w:val="48"/>
          <w:szCs w:val="48"/>
        </w:rPr>
      </w:pPr>
      <w:r w:rsidRPr="0011017E">
        <w:rPr>
          <w:rFonts w:cs="Calibri"/>
          <w:i/>
          <w:iCs/>
          <w:color w:val="000000" w:themeColor="text1"/>
          <w:kern w:val="0"/>
          <w:sz w:val="48"/>
          <w:szCs w:val="48"/>
        </w:rPr>
        <w:t xml:space="preserve">[Meredith]: I would eventually like to open more locations and create a statewide chain of old-fashioned pharmacies. Then, who knows? </w:t>
      </w:r>
      <w:r w:rsidRPr="0011017E">
        <w:rPr>
          <w:rFonts w:cs="Calibri"/>
          <w:i/>
          <w:iCs/>
          <w:color w:val="000000" w:themeColor="text1"/>
          <w:kern w:val="0"/>
          <w:sz w:val="48"/>
          <w:szCs w:val="48"/>
        </w:rPr>
        <w:lastRenderedPageBreak/>
        <w:t>The sky is the limit!</w:t>
      </w:r>
    </w:p>
    <w:p w14:paraId="6887995C" w14:textId="77777777" w:rsidR="00C96F88" w:rsidRPr="0011017E" w:rsidRDefault="00C96F88">
      <w:pPr>
        <w:widowControl w:val="0"/>
        <w:autoSpaceDE w:val="0"/>
        <w:autoSpaceDN w:val="0"/>
        <w:adjustRightInd w:val="0"/>
        <w:spacing w:after="0" w:line="240" w:lineRule="auto"/>
        <w:rPr>
          <w:rFonts w:cs="Calibri"/>
          <w:color w:val="000000" w:themeColor="text1"/>
          <w:kern w:val="0"/>
          <w:sz w:val="48"/>
          <w:szCs w:val="48"/>
        </w:rPr>
      </w:pPr>
    </w:p>
    <w:p w14:paraId="1808274A" w14:textId="793ECFB1" w:rsidR="00C96F88" w:rsidRPr="0011017E" w:rsidRDefault="00C96F88" w:rsidP="00F3476D">
      <w:pPr>
        <w:widowControl w:val="0"/>
        <w:autoSpaceDE w:val="0"/>
        <w:autoSpaceDN w:val="0"/>
        <w:adjustRightInd w:val="0"/>
        <w:spacing w:after="0" w:line="240" w:lineRule="auto"/>
        <w:rPr>
          <w:rFonts w:cs="Calibri"/>
          <w:color w:val="000000" w:themeColor="text1"/>
          <w:kern w:val="0"/>
          <w:sz w:val="48"/>
          <w:szCs w:val="48"/>
        </w:rPr>
      </w:pPr>
      <w:r w:rsidRPr="0011017E">
        <w:rPr>
          <w:rFonts w:cs="Calibri"/>
          <w:color w:val="000000" w:themeColor="text1"/>
          <w:kern w:val="0"/>
          <w:sz w:val="48"/>
          <w:szCs w:val="48"/>
        </w:rPr>
        <w:t>That sounds like a great plan! As your business grows, it will continue to experience changes. Some of these changes may include, but are not limited to:</w:t>
      </w:r>
      <w:r w:rsidR="00F3476D" w:rsidRPr="0011017E">
        <w:rPr>
          <w:rFonts w:cs="Calibri"/>
          <w:color w:val="000000" w:themeColor="text1"/>
          <w:kern w:val="0"/>
          <w:sz w:val="48"/>
          <w:szCs w:val="48"/>
        </w:rPr>
        <w:t xml:space="preserve"> </w:t>
      </w:r>
      <w:r w:rsidRPr="0011017E">
        <w:rPr>
          <w:rFonts w:cs="Calibri"/>
          <w:color w:val="000000" w:themeColor="text1"/>
          <w:kern w:val="0"/>
          <w:sz w:val="48"/>
          <w:szCs w:val="48"/>
        </w:rPr>
        <w:t>Changes in legal entity or ownership</w:t>
      </w:r>
      <w:r w:rsidR="00F3476D" w:rsidRPr="0011017E">
        <w:rPr>
          <w:rFonts w:cs="Calibri"/>
          <w:color w:val="000000" w:themeColor="text1"/>
          <w:kern w:val="0"/>
          <w:sz w:val="48"/>
          <w:szCs w:val="48"/>
        </w:rPr>
        <w:t xml:space="preserve">; </w:t>
      </w:r>
      <w:r w:rsidRPr="0011017E">
        <w:rPr>
          <w:rFonts w:cs="Calibri"/>
          <w:color w:val="000000" w:themeColor="text1"/>
          <w:kern w:val="0"/>
          <w:sz w:val="48"/>
          <w:szCs w:val="48"/>
        </w:rPr>
        <w:t>Change in location, and</w:t>
      </w:r>
      <w:r w:rsidR="00F3476D" w:rsidRPr="0011017E">
        <w:rPr>
          <w:rFonts w:cs="Calibri"/>
          <w:color w:val="000000" w:themeColor="text1"/>
          <w:kern w:val="0"/>
          <w:sz w:val="48"/>
          <w:szCs w:val="48"/>
        </w:rPr>
        <w:t xml:space="preserve">; </w:t>
      </w:r>
      <w:r w:rsidRPr="0011017E">
        <w:rPr>
          <w:rFonts w:cs="Calibri"/>
          <w:color w:val="000000" w:themeColor="text1"/>
          <w:kern w:val="0"/>
          <w:sz w:val="48"/>
          <w:szCs w:val="48"/>
        </w:rPr>
        <w:t>Adding new locations</w:t>
      </w:r>
      <w:r w:rsidR="00F3476D" w:rsidRPr="0011017E">
        <w:rPr>
          <w:rFonts w:cs="Calibri"/>
          <w:color w:val="000000" w:themeColor="text1"/>
          <w:kern w:val="0"/>
          <w:sz w:val="48"/>
          <w:szCs w:val="48"/>
        </w:rPr>
        <w:t>.</w:t>
      </w:r>
    </w:p>
    <w:p w14:paraId="0BD80686" w14:textId="77777777" w:rsidR="00C96F88" w:rsidRPr="0011017E" w:rsidRDefault="00C96F88">
      <w:pPr>
        <w:widowControl w:val="0"/>
        <w:autoSpaceDE w:val="0"/>
        <w:autoSpaceDN w:val="0"/>
        <w:adjustRightInd w:val="0"/>
        <w:spacing w:after="0" w:line="240" w:lineRule="auto"/>
        <w:rPr>
          <w:rFonts w:cs="Calibri"/>
          <w:color w:val="000000" w:themeColor="text1"/>
          <w:kern w:val="0"/>
          <w:sz w:val="48"/>
          <w:szCs w:val="48"/>
        </w:rPr>
      </w:pPr>
    </w:p>
    <w:p w14:paraId="797EF57A" w14:textId="77777777" w:rsidR="00C96F88" w:rsidRPr="0011017E" w:rsidRDefault="00C96F88">
      <w:pPr>
        <w:widowControl w:val="0"/>
        <w:autoSpaceDE w:val="0"/>
        <w:autoSpaceDN w:val="0"/>
        <w:adjustRightInd w:val="0"/>
        <w:spacing w:after="0" w:line="240" w:lineRule="auto"/>
        <w:rPr>
          <w:rFonts w:cs="Calibri"/>
          <w:color w:val="000000" w:themeColor="text1"/>
          <w:kern w:val="0"/>
          <w:sz w:val="48"/>
          <w:szCs w:val="48"/>
        </w:rPr>
      </w:pPr>
      <w:r w:rsidRPr="0011017E">
        <w:rPr>
          <w:rFonts w:cs="Calibri"/>
          <w:color w:val="000000" w:themeColor="text1"/>
          <w:kern w:val="0"/>
          <w:sz w:val="48"/>
          <w:szCs w:val="48"/>
        </w:rPr>
        <w:t>Let’s discuss these changes, along with the requirements for handling them.</w:t>
      </w:r>
    </w:p>
    <w:p w14:paraId="169C4F5F" w14:textId="77777777" w:rsidR="00933D21" w:rsidRPr="0011017E" w:rsidRDefault="00933D21">
      <w:pPr>
        <w:rPr>
          <w:rFonts w:cs="Calibri"/>
          <w:color w:val="000000" w:themeColor="text1"/>
          <w:sz w:val="48"/>
          <w:szCs w:val="48"/>
        </w:rPr>
      </w:pPr>
    </w:p>
    <w:p w14:paraId="059DA158" w14:textId="77777777" w:rsidR="00933D21" w:rsidRPr="0011017E" w:rsidRDefault="00C96F88">
      <w:pPr>
        <w:pStyle w:val="Heading2"/>
        <w:rPr>
          <w:rFonts w:cs="Calibri"/>
          <w:color w:val="000000" w:themeColor="text1"/>
          <w:sz w:val="48"/>
          <w:szCs w:val="48"/>
        </w:rPr>
      </w:pPr>
      <w:r w:rsidRPr="0011017E">
        <w:rPr>
          <w:rFonts w:cs="Calibri"/>
          <w:color w:val="000000" w:themeColor="text1"/>
          <w:sz w:val="48"/>
          <w:szCs w:val="48"/>
        </w:rPr>
        <w:t>2.2 Changes in Legal Entity or Ownership</w:t>
      </w:r>
    </w:p>
    <w:p w14:paraId="0B43586E" w14:textId="77777777" w:rsidR="00933D21" w:rsidRPr="0011017E" w:rsidRDefault="00C96F88">
      <w:pPr>
        <w:rPr>
          <w:rFonts w:cs="Calibri"/>
          <w:color w:val="000000" w:themeColor="text1"/>
          <w:sz w:val="48"/>
          <w:szCs w:val="48"/>
        </w:rPr>
      </w:pPr>
      <w:r w:rsidRPr="0011017E">
        <w:rPr>
          <w:rFonts w:cs="Calibri"/>
          <w:noProof/>
          <w:color w:val="000000" w:themeColor="text1"/>
          <w:sz w:val="48"/>
          <w:szCs w:val="48"/>
        </w:rPr>
        <w:drawing>
          <wp:inline distT="0" distB="0" distL="0" distR="0" wp14:anchorId="0C99946F" wp14:editId="5A040909">
            <wp:extent cx="5486400" cy="3086100"/>
            <wp:effectExtent l="0" t="0" r="0" b="0"/>
            <wp:docPr id="6" name="Slide image" descr="A slide with a diagram labeled “Business Ownership,” with arrows connecting terms such as sole proprietorship, partnership, corporation, and cooperative. On the right side, a woman stands pointing toward the content. All on-screen text is included in the tran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lide image" descr="A slide with a diagram labeled “Business Ownership,” with arrows connecting terms such as sole proprietorship, partnership, corporation, and cooperative. On the right side, a woman stands pointing toward the content. All on-screen text is included in the transcript."/>
                    <pic:cNvPicPr/>
                  </pic:nvPicPr>
                  <pic:blipFill>
                    <a:blip r:embed="rId15" cstate="print"/>
                    <a:stretch>
                      <a:fillRect/>
                    </a:stretch>
                  </pic:blipFill>
                  <pic:spPr>
                    <a:xfrm>
                      <a:off x="0" y="0"/>
                      <a:ext cx="5486400" cy="3086100"/>
                    </a:xfrm>
                    <a:prstGeom prst="rect">
                      <a:avLst/>
                    </a:prstGeom>
                  </pic:spPr>
                </pic:pic>
              </a:graphicData>
            </a:graphic>
          </wp:inline>
        </w:drawing>
      </w:r>
    </w:p>
    <w:p w14:paraId="31A434ED" w14:textId="6D99AF7D" w:rsidR="00933D21" w:rsidRPr="0011017E" w:rsidRDefault="00F3476D">
      <w:pPr>
        <w:rPr>
          <w:rFonts w:cs="Calibri"/>
          <w:color w:val="000000" w:themeColor="text1"/>
          <w:sz w:val="48"/>
          <w:szCs w:val="48"/>
        </w:rPr>
      </w:pPr>
      <w:r w:rsidRPr="0011017E">
        <w:rPr>
          <w:rFonts w:cs="Calibri"/>
          <w:b/>
          <w:color w:val="000000" w:themeColor="text1"/>
          <w:sz w:val="48"/>
          <w:szCs w:val="48"/>
        </w:rPr>
        <w:lastRenderedPageBreak/>
        <w:t>Transcript:</w:t>
      </w:r>
    </w:p>
    <w:p w14:paraId="024DFF8F" w14:textId="77777777" w:rsidR="00C96F88" w:rsidRPr="0011017E" w:rsidRDefault="00C96F88">
      <w:pPr>
        <w:widowControl w:val="0"/>
        <w:autoSpaceDE w:val="0"/>
        <w:autoSpaceDN w:val="0"/>
        <w:adjustRightInd w:val="0"/>
        <w:spacing w:after="0" w:line="240" w:lineRule="auto"/>
        <w:rPr>
          <w:rFonts w:cs="Calibri"/>
          <w:color w:val="000000" w:themeColor="text1"/>
          <w:kern w:val="0"/>
          <w:sz w:val="48"/>
          <w:szCs w:val="48"/>
        </w:rPr>
      </w:pPr>
      <w:r w:rsidRPr="0011017E">
        <w:rPr>
          <w:rFonts w:cs="Calibri"/>
          <w:color w:val="000000" w:themeColor="text1"/>
          <w:kern w:val="0"/>
          <w:sz w:val="48"/>
          <w:szCs w:val="48"/>
        </w:rPr>
        <w:t xml:space="preserve">At some point, you may want to change the legal structure of your business. For example, you may decide to take on a business partner and change your business from a sole proprietorship to a partnership. </w:t>
      </w:r>
    </w:p>
    <w:p w14:paraId="0551C2DB" w14:textId="77777777" w:rsidR="00C96F88" w:rsidRPr="0011017E" w:rsidRDefault="00C96F88">
      <w:pPr>
        <w:widowControl w:val="0"/>
        <w:autoSpaceDE w:val="0"/>
        <w:autoSpaceDN w:val="0"/>
        <w:adjustRightInd w:val="0"/>
        <w:spacing w:after="0" w:line="240" w:lineRule="auto"/>
        <w:rPr>
          <w:rFonts w:cs="Calibri"/>
          <w:color w:val="000000" w:themeColor="text1"/>
          <w:kern w:val="0"/>
          <w:sz w:val="48"/>
          <w:szCs w:val="48"/>
        </w:rPr>
      </w:pPr>
      <w:r w:rsidRPr="0011017E">
        <w:rPr>
          <w:rFonts w:cs="Calibri"/>
          <w:color w:val="000000" w:themeColor="text1"/>
          <w:kern w:val="0"/>
          <w:sz w:val="48"/>
          <w:szCs w:val="48"/>
        </w:rPr>
        <w:t xml:space="preserve">This change would require you to complete a new </w:t>
      </w:r>
      <w:r w:rsidRPr="0011017E">
        <w:rPr>
          <w:rFonts w:cs="Calibri"/>
          <w:i/>
          <w:iCs/>
          <w:color w:val="000000" w:themeColor="text1"/>
          <w:kern w:val="0"/>
          <w:sz w:val="48"/>
          <w:szCs w:val="48"/>
        </w:rPr>
        <w:t xml:space="preserve">Florida Business Tax Application </w:t>
      </w:r>
      <w:r w:rsidRPr="0011017E">
        <w:rPr>
          <w:rFonts w:cs="Calibri"/>
          <w:color w:val="000000" w:themeColor="text1"/>
          <w:kern w:val="0"/>
          <w:sz w:val="48"/>
          <w:szCs w:val="48"/>
        </w:rPr>
        <w:t>(Form DR-1). If your business changes owners, you must also complete a new DR-1.</w:t>
      </w:r>
    </w:p>
    <w:p w14:paraId="0398A6C0" w14:textId="77777777" w:rsidR="00933D21" w:rsidRPr="0011017E" w:rsidRDefault="00933D21">
      <w:pPr>
        <w:rPr>
          <w:rFonts w:cs="Calibri"/>
          <w:color w:val="000000" w:themeColor="text1"/>
          <w:sz w:val="48"/>
          <w:szCs w:val="48"/>
        </w:rPr>
      </w:pPr>
    </w:p>
    <w:p w14:paraId="1241C1CC" w14:textId="77777777" w:rsidR="00933D21" w:rsidRPr="0011017E" w:rsidRDefault="00C96F88">
      <w:pPr>
        <w:pStyle w:val="Heading2"/>
        <w:rPr>
          <w:rFonts w:cs="Calibri"/>
          <w:color w:val="000000" w:themeColor="text1"/>
          <w:sz w:val="48"/>
          <w:szCs w:val="48"/>
        </w:rPr>
      </w:pPr>
      <w:r w:rsidRPr="0011017E">
        <w:rPr>
          <w:rFonts w:cs="Calibri"/>
          <w:color w:val="000000" w:themeColor="text1"/>
          <w:sz w:val="48"/>
          <w:szCs w:val="48"/>
        </w:rPr>
        <w:t>2.3 Knowledge Check #1</w:t>
      </w:r>
    </w:p>
    <w:p w14:paraId="46E4CE57" w14:textId="77777777" w:rsidR="00933D21" w:rsidRPr="0011017E" w:rsidRDefault="00C96F88">
      <w:pPr>
        <w:rPr>
          <w:rFonts w:cs="Calibri"/>
          <w:color w:val="000000" w:themeColor="text1"/>
          <w:sz w:val="48"/>
          <w:szCs w:val="48"/>
        </w:rPr>
      </w:pPr>
      <w:r w:rsidRPr="0011017E">
        <w:rPr>
          <w:rFonts w:cs="Calibri"/>
          <w:noProof/>
          <w:color w:val="000000" w:themeColor="text1"/>
          <w:sz w:val="48"/>
          <w:szCs w:val="48"/>
        </w:rPr>
        <w:drawing>
          <wp:inline distT="0" distB="0" distL="0" distR="0" wp14:anchorId="7AE0166D" wp14:editId="751A9453">
            <wp:extent cx="5486400" cy="3086100"/>
            <wp:effectExtent l="0" t="0" r="0" b="0"/>
            <wp:docPr id="7" name="Slide image" descr="A woman standing with her fingers on her chin in a pondering pose. All on-screen text is included in the tran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lide image" descr="A woman standing with her fingers on her chin in a pondering pose. All on-screen text is included in the transcript."/>
                    <pic:cNvPicPr/>
                  </pic:nvPicPr>
                  <pic:blipFill>
                    <a:blip r:embed="rId16" cstate="print"/>
                    <a:stretch>
                      <a:fillRect/>
                    </a:stretch>
                  </pic:blipFill>
                  <pic:spPr>
                    <a:xfrm>
                      <a:off x="0" y="0"/>
                      <a:ext cx="5486400" cy="3086100"/>
                    </a:xfrm>
                    <a:prstGeom prst="rect">
                      <a:avLst/>
                    </a:prstGeom>
                  </pic:spPr>
                </pic:pic>
              </a:graphicData>
            </a:graphic>
          </wp:inline>
        </w:drawing>
      </w:r>
    </w:p>
    <w:p w14:paraId="13E8E694" w14:textId="77777777" w:rsidR="00C87E25" w:rsidRPr="0011017E" w:rsidRDefault="00C87E25">
      <w:pPr>
        <w:rPr>
          <w:rFonts w:cs="Calibri"/>
          <w:color w:val="000000" w:themeColor="text1"/>
          <w:sz w:val="48"/>
          <w:szCs w:val="48"/>
        </w:rPr>
      </w:pPr>
      <w:r w:rsidRPr="0011017E">
        <w:rPr>
          <w:rFonts w:cs="Calibri"/>
          <w:b/>
          <w:bCs/>
          <w:color w:val="000000" w:themeColor="text1"/>
          <w:sz w:val="48"/>
          <w:szCs w:val="48"/>
        </w:rPr>
        <w:lastRenderedPageBreak/>
        <w:t>Question</w:t>
      </w:r>
      <w:r w:rsidRPr="0011017E">
        <w:rPr>
          <w:rFonts w:cs="Calibri"/>
          <w:color w:val="000000" w:themeColor="text1"/>
          <w:sz w:val="48"/>
          <w:szCs w:val="48"/>
        </w:rPr>
        <w:t xml:space="preserve">: A change in legal entity or ownership requires what action from the business owner? </w:t>
      </w:r>
    </w:p>
    <w:p w14:paraId="657D6830" w14:textId="428118BE" w:rsidR="00933D21" w:rsidRPr="0011017E" w:rsidRDefault="00C87E25">
      <w:pPr>
        <w:rPr>
          <w:rFonts w:cs="Calibri"/>
          <w:color w:val="000000" w:themeColor="text1"/>
          <w:sz w:val="48"/>
          <w:szCs w:val="48"/>
        </w:rPr>
      </w:pPr>
      <w:r w:rsidRPr="0011017E">
        <w:rPr>
          <w:rFonts w:cs="Calibri"/>
          <w:b/>
          <w:bCs/>
          <w:color w:val="000000" w:themeColor="text1"/>
          <w:sz w:val="48"/>
          <w:szCs w:val="48"/>
        </w:rPr>
        <w:t>Answer choices</w:t>
      </w:r>
      <w:r w:rsidRPr="0011017E">
        <w:rPr>
          <w:rFonts w:cs="Calibri"/>
          <w:color w:val="000000" w:themeColor="text1"/>
          <w:sz w:val="48"/>
          <w:szCs w:val="48"/>
        </w:rPr>
        <w:t xml:space="preserve">: A late penalty of 10% of the tax owed, but not less than $50; Notify the Department in writing or by email; Complete a new </w:t>
      </w:r>
      <w:r w:rsidRPr="0011017E">
        <w:rPr>
          <w:rFonts w:cs="Calibri"/>
          <w:i/>
          <w:iCs/>
          <w:color w:val="000000" w:themeColor="text1"/>
          <w:sz w:val="48"/>
          <w:szCs w:val="48"/>
        </w:rPr>
        <w:t>Florida Business Tax Application</w:t>
      </w:r>
      <w:r w:rsidRPr="0011017E">
        <w:rPr>
          <w:rFonts w:cs="Calibri"/>
          <w:color w:val="000000" w:themeColor="text1"/>
          <w:sz w:val="48"/>
          <w:szCs w:val="48"/>
        </w:rPr>
        <w:t xml:space="preserve"> (Form DR-1)</w:t>
      </w:r>
      <w:r w:rsidR="00217A83">
        <w:rPr>
          <w:rFonts w:cs="Calibri"/>
          <w:color w:val="000000" w:themeColor="text1"/>
          <w:sz w:val="48"/>
          <w:szCs w:val="48"/>
        </w:rPr>
        <w:t>;</w:t>
      </w:r>
      <w:r w:rsidRPr="0011017E">
        <w:rPr>
          <w:rFonts w:cs="Calibri"/>
          <w:color w:val="000000" w:themeColor="text1"/>
          <w:sz w:val="48"/>
          <w:szCs w:val="48"/>
        </w:rPr>
        <w:t xml:space="preserve"> or </w:t>
      </w:r>
      <w:r w:rsidR="00217A83">
        <w:rPr>
          <w:rFonts w:cs="Calibri"/>
          <w:color w:val="000000" w:themeColor="text1"/>
          <w:sz w:val="48"/>
          <w:szCs w:val="48"/>
        </w:rPr>
        <w:t>n</w:t>
      </w:r>
      <w:r w:rsidRPr="0011017E">
        <w:rPr>
          <w:rFonts w:cs="Calibri"/>
          <w:color w:val="000000" w:themeColor="text1"/>
          <w:sz w:val="48"/>
          <w:szCs w:val="48"/>
        </w:rPr>
        <w:t>o action is necessary.</w:t>
      </w:r>
    </w:p>
    <w:p w14:paraId="5156D4C1" w14:textId="7702A4AA" w:rsidR="00C87E25" w:rsidRPr="0011017E" w:rsidRDefault="00C87E25">
      <w:pPr>
        <w:rPr>
          <w:rFonts w:cs="Calibri"/>
          <w:color w:val="000000" w:themeColor="text1"/>
          <w:sz w:val="48"/>
          <w:szCs w:val="48"/>
        </w:rPr>
      </w:pPr>
      <w:r w:rsidRPr="0011017E">
        <w:rPr>
          <w:rFonts w:cs="Calibri"/>
          <w:b/>
          <w:bCs/>
          <w:color w:val="000000" w:themeColor="text1"/>
          <w:sz w:val="48"/>
          <w:szCs w:val="48"/>
        </w:rPr>
        <w:t>Correct answer</w:t>
      </w:r>
      <w:r w:rsidRPr="0011017E">
        <w:rPr>
          <w:rFonts w:cs="Calibri"/>
          <w:color w:val="000000" w:themeColor="text1"/>
          <w:sz w:val="48"/>
          <w:szCs w:val="48"/>
        </w:rPr>
        <w:t xml:space="preserve">: Complete a new </w:t>
      </w:r>
      <w:r w:rsidRPr="0011017E">
        <w:rPr>
          <w:rFonts w:cs="Calibri"/>
          <w:i/>
          <w:iCs/>
          <w:color w:val="000000" w:themeColor="text1"/>
          <w:sz w:val="48"/>
          <w:szCs w:val="48"/>
        </w:rPr>
        <w:t>Florida Business Tax Application</w:t>
      </w:r>
      <w:r w:rsidRPr="0011017E">
        <w:rPr>
          <w:rFonts w:cs="Calibri"/>
          <w:color w:val="000000" w:themeColor="text1"/>
          <w:sz w:val="48"/>
          <w:szCs w:val="48"/>
        </w:rPr>
        <w:t xml:space="preserve"> (Form DR-1).</w:t>
      </w:r>
    </w:p>
    <w:p w14:paraId="7EE182C8" w14:textId="77777777" w:rsidR="00933D21" w:rsidRPr="0011017E" w:rsidRDefault="00933D21">
      <w:pPr>
        <w:rPr>
          <w:rFonts w:cs="Calibri"/>
          <w:color w:val="000000" w:themeColor="text1"/>
          <w:sz w:val="48"/>
          <w:szCs w:val="48"/>
        </w:rPr>
      </w:pPr>
    </w:p>
    <w:p w14:paraId="2C6330B0" w14:textId="77777777" w:rsidR="00933D21" w:rsidRPr="0011017E" w:rsidRDefault="00C96F88">
      <w:pPr>
        <w:pStyle w:val="Heading2"/>
        <w:rPr>
          <w:rFonts w:cs="Calibri"/>
          <w:color w:val="000000" w:themeColor="text1"/>
          <w:sz w:val="48"/>
          <w:szCs w:val="48"/>
        </w:rPr>
      </w:pPr>
      <w:r w:rsidRPr="0011017E">
        <w:rPr>
          <w:rFonts w:cs="Calibri"/>
          <w:color w:val="000000" w:themeColor="text1"/>
          <w:sz w:val="48"/>
          <w:szCs w:val="48"/>
        </w:rPr>
        <w:lastRenderedPageBreak/>
        <w:t>2.4 Change in Location - Same County</w:t>
      </w:r>
    </w:p>
    <w:p w14:paraId="744F977E" w14:textId="77777777" w:rsidR="00933D21" w:rsidRPr="0011017E" w:rsidRDefault="00C96F88">
      <w:pPr>
        <w:rPr>
          <w:rFonts w:cs="Calibri"/>
          <w:color w:val="000000" w:themeColor="text1"/>
          <w:sz w:val="48"/>
          <w:szCs w:val="48"/>
        </w:rPr>
      </w:pPr>
      <w:r w:rsidRPr="0011017E">
        <w:rPr>
          <w:rFonts w:cs="Calibri"/>
          <w:noProof/>
          <w:color w:val="000000" w:themeColor="text1"/>
          <w:sz w:val="48"/>
          <w:szCs w:val="48"/>
        </w:rPr>
        <w:drawing>
          <wp:inline distT="0" distB="0" distL="0" distR="0" wp14:anchorId="01C944F8" wp14:editId="1451DB49">
            <wp:extent cx="5486400" cy="3086100"/>
            <wp:effectExtent l="0" t="0" r="0" b="0"/>
            <wp:docPr id="8" name="Slide image" descr="A woman stands on the right side of the slide, facing forward with a neutral expression and both hands slightly raised as if explaining or presenting information. All on-screen text is included in the tran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lide image" descr="A woman stands on the right side of the slide, facing forward with a neutral expression and both hands slightly raised as if explaining or presenting information. All on-screen text is included in the transcript."/>
                    <pic:cNvPicPr/>
                  </pic:nvPicPr>
                  <pic:blipFill>
                    <a:blip r:embed="rId17" cstate="print"/>
                    <a:stretch>
                      <a:fillRect/>
                    </a:stretch>
                  </pic:blipFill>
                  <pic:spPr>
                    <a:xfrm>
                      <a:off x="0" y="0"/>
                      <a:ext cx="5486400" cy="3086100"/>
                    </a:xfrm>
                    <a:prstGeom prst="rect">
                      <a:avLst/>
                    </a:prstGeom>
                  </pic:spPr>
                </pic:pic>
              </a:graphicData>
            </a:graphic>
          </wp:inline>
        </w:drawing>
      </w:r>
    </w:p>
    <w:p w14:paraId="2C73A886" w14:textId="3FEEB2EC" w:rsidR="00933D21" w:rsidRPr="0011017E" w:rsidRDefault="00F3476D">
      <w:pPr>
        <w:rPr>
          <w:rFonts w:cs="Calibri"/>
          <w:color w:val="000000" w:themeColor="text1"/>
          <w:sz w:val="48"/>
          <w:szCs w:val="48"/>
        </w:rPr>
      </w:pPr>
      <w:r w:rsidRPr="0011017E">
        <w:rPr>
          <w:rFonts w:cs="Calibri"/>
          <w:b/>
          <w:color w:val="000000" w:themeColor="text1"/>
          <w:sz w:val="48"/>
          <w:szCs w:val="48"/>
        </w:rPr>
        <w:t>Transcript:</w:t>
      </w:r>
    </w:p>
    <w:p w14:paraId="7D32E148" w14:textId="77777777" w:rsidR="00C96F88" w:rsidRPr="0011017E" w:rsidRDefault="00C96F88">
      <w:pPr>
        <w:widowControl w:val="0"/>
        <w:autoSpaceDE w:val="0"/>
        <w:autoSpaceDN w:val="0"/>
        <w:adjustRightInd w:val="0"/>
        <w:spacing w:after="0" w:line="240" w:lineRule="auto"/>
        <w:rPr>
          <w:rFonts w:cs="Calibri"/>
          <w:color w:val="000000" w:themeColor="text1"/>
          <w:kern w:val="0"/>
          <w:sz w:val="48"/>
          <w:szCs w:val="48"/>
        </w:rPr>
      </w:pPr>
      <w:r w:rsidRPr="0011017E">
        <w:rPr>
          <w:rFonts w:cs="Calibri"/>
          <w:i/>
          <w:iCs/>
          <w:color w:val="000000" w:themeColor="text1"/>
          <w:kern w:val="0"/>
          <w:sz w:val="48"/>
          <w:szCs w:val="48"/>
        </w:rPr>
        <w:t>[Meredith]: What happens if my store outgrows its current location and I have to move to a new location?</w:t>
      </w:r>
    </w:p>
    <w:p w14:paraId="23F98975" w14:textId="77777777" w:rsidR="00C96F88" w:rsidRPr="0011017E" w:rsidRDefault="00C96F88">
      <w:pPr>
        <w:widowControl w:val="0"/>
        <w:autoSpaceDE w:val="0"/>
        <w:autoSpaceDN w:val="0"/>
        <w:adjustRightInd w:val="0"/>
        <w:spacing w:after="0" w:line="240" w:lineRule="auto"/>
        <w:rPr>
          <w:rFonts w:cs="Calibri"/>
          <w:color w:val="000000" w:themeColor="text1"/>
          <w:kern w:val="0"/>
          <w:sz w:val="48"/>
          <w:szCs w:val="48"/>
        </w:rPr>
      </w:pPr>
    </w:p>
    <w:p w14:paraId="371B228C" w14:textId="77777777" w:rsidR="00C96F88" w:rsidRPr="0011017E" w:rsidRDefault="00C96F88">
      <w:pPr>
        <w:widowControl w:val="0"/>
        <w:autoSpaceDE w:val="0"/>
        <w:autoSpaceDN w:val="0"/>
        <w:adjustRightInd w:val="0"/>
        <w:spacing w:after="0" w:line="240" w:lineRule="auto"/>
        <w:rPr>
          <w:rFonts w:cs="Calibri"/>
          <w:color w:val="000000" w:themeColor="text1"/>
          <w:kern w:val="0"/>
          <w:sz w:val="48"/>
          <w:szCs w:val="48"/>
        </w:rPr>
      </w:pPr>
      <w:r w:rsidRPr="0011017E">
        <w:rPr>
          <w:rFonts w:cs="Calibri"/>
          <w:color w:val="000000" w:themeColor="text1"/>
          <w:kern w:val="0"/>
          <w:sz w:val="48"/>
          <w:szCs w:val="48"/>
        </w:rPr>
        <w:t>It depends on whether that move is within the same county, or to another county.</w:t>
      </w:r>
    </w:p>
    <w:p w14:paraId="270934EB" w14:textId="77777777" w:rsidR="00C96F88" w:rsidRPr="0011017E" w:rsidRDefault="00C96F88">
      <w:pPr>
        <w:widowControl w:val="0"/>
        <w:autoSpaceDE w:val="0"/>
        <w:autoSpaceDN w:val="0"/>
        <w:adjustRightInd w:val="0"/>
        <w:spacing w:after="0" w:line="240" w:lineRule="auto"/>
        <w:rPr>
          <w:rFonts w:cs="Calibri"/>
          <w:color w:val="000000" w:themeColor="text1"/>
          <w:kern w:val="0"/>
          <w:sz w:val="48"/>
          <w:szCs w:val="48"/>
        </w:rPr>
      </w:pPr>
    </w:p>
    <w:p w14:paraId="273FEFF8" w14:textId="2EFD0906" w:rsidR="00C96F88" w:rsidRDefault="00C96F88">
      <w:pPr>
        <w:widowControl w:val="0"/>
        <w:autoSpaceDE w:val="0"/>
        <w:autoSpaceDN w:val="0"/>
        <w:adjustRightInd w:val="0"/>
        <w:spacing w:after="0" w:line="240" w:lineRule="auto"/>
        <w:rPr>
          <w:rFonts w:cs="Calibri"/>
          <w:color w:val="000000" w:themeColor="text1"/>
          <w:kern w:val="0"/>
          <w:sz w:val="48"/>
          <w:szCs w:val="48"/>
        </w:rPr>
      </w:pPr>
      <w:r w:rsidRPr="0011017E">
        <w:rPr>
          <w:rFonts w:cs="Calibri"/>
          <w:color w:val="000000" w:themeColor="text1"/>
          <w:kern w:val="0"/>
          <w:sz w:val="48"/>
          <w:szCs w:val="48"/>
        </w:rPr>
        <w:t xml:space="preserve">Some changes, such as a change in address within the same county simply require you to notify the Department. You can do so by going </w:t>
      </w:r>
      <w:hyperlink r:id="rId18" w:history="1">
        <w:r w:rsidRPr="00535AA0">
          <w:rPr>
            <w:rStyle w:val="Hyperlink"/>
            <w:rFonts w:cs="Calibri"/>
            <w:color w:val="051A54"/>
            <w:kern w:val="0"/>
            <w:sz w:val="48"/>
            <w:szCs w:val="48"/>
          </w:rPr>
          <w:t>online</w:t>
        </w:r>
      </w:hyperlink>
      <w:r w:rsidRPr="0011017E">
        <w:rPr>
          <w:rFonts w:cs="Calibri"/>
          <w:color w:val="000000" w:themeColor="text1"/>
          <w:kern w:val="0"/>
          <w:sz w:val="48"/>
          <w:szCs w:val="48"/>
        </w:rPr>
        <w:t xml:space="preserve"> </w:t>
      </w:r>
      <w:r w:rsidR="00217A83">
        <w:rPr>
          <w:rFonts w:cs="Calibri"/>
          <w:color w:val="000000" w:themeColor="text1"/>
          <w:kern w:val="0"/>
          <w:sz w:val="48"/>
          <w:szCs w:val="48"/>
        </w:rPr>
        <w:t xml:space="preserve">or </w:t>
      </w:r>
      <w:r w:rsidRPr="0011017E">
        <w:rPr>
          <w:rFonts w:cs="Calibri"/>
          <w:color w:val="000000" w:themeColor="text1"/>
          <w:kern w:val="0"/>
          <w:sz w:val="48"/>
          <w:szCs w:val="48"/>
        </w:rPr>
        <w:t xml:space="preserve"> </w:t>
      </w:r>
      <w:r w:rsidR="00217A83">
        <w:rPr>
          <w:rFonts w:cs="Calibri"/>
          <w:color w:val="000000" w:themeColor="text1"/>
          <w:kern w:val="0"/>
          <w:sz w:val="48"/>
          <w:szCs w:val="48"/>
        </w:rPr>
        <w:t>y</w:t>
      </w:r>
      <w:r w:rsidRPr="0011017E">
        <w:rPr>
          <w:rFonts w:cs="Calibri"/>
          <w:color w:val="000000" w:themeColor="text1"/>
          <w:kern w:val="0"/>
          <w:sz w:val="48"/>
          <w:szCs w:val="48"/>
        </w:rPr>
        <w:t>ou may notify the Department in writing by mailing a letter to</w:t>
      </w:r>
      <w:r w:rsidR="00217A83">
        <w:rPr>
          <w:rFonts w:cs="Calibri"/>
          <w:color w:val="000000" w:themeColor="text1"/>
          <w:kern w:val="0"/>
          <w:sz w:val="48"/>
          <w:szCs w:val="48"/>
        </w:rPr>
        <w:t xml:space="preserve">: </w:t>
      </w:r>
    </w:p>
    <w:p w14:paraId="4E970D55" w14:textId="39922A97" w:rsidR="00217A83" w:rsidRDefault="00217A83">
      <w:pPr>
        <w:widowControl w:val="0"/>
        <w:autoSpaceDE w:val="0"/>
        <w:autoSpaceDN w:val="0"/>
        <w:adjustRightInd w:val="0"/>
        <w:spacing w:after="0" w:line="240" w:lineRule="auto"/>
        <w:rPr>
          <w:rFonts w:cs="Calibri"/>
          <w:color w:val="000000" w:themeColor="text1"/>
          <w:kern w:val="0"/>
          <w:sz w:val="48"/>
          <w:szCs w:val="48"/>
        </w:rPr>
      </w:pPr>
      <w:r>
        <w:rPr>
          <w:rFonts w:cs="Calibri"/>
          <w:color w:val="000000" w:themeColor="text1"/>
          <w:kern w:val="0"/>
          <w:sz w:val="48"/>
          <w:szCs w:val="48"/>
        </w:rPr>
        <w:t>Account Management – MS 1-5730</w:t>
      </w:r>
    </w:p>
    <w:p w14:paraId="75540807" w14:textId="219276B0" w:rsidR="00217A83" w:rsidRDefault="00217A83">
      <w:pPr>
        <w:widowControl w:val="0"/>
        <w:autoSpaceDE w:val="0"/>
        <w:autoSpaceDN w:val="0"/>
        <w:adjustRightInd w:val="0"/>
        <w:spacing w:after="0" w:line="240" w:lineRule="auto"/>
        <w:rPr>
          <w:rFonts w:cs="Calibri"/>
          <w:color w:val="000000" w:themeColor="text1"/>
          <w:kern w:val="0"/>
          <w:sz w:val="48"/>
          <w:szCs w:val="48"/>
        </w:rPr>
      </w:pPr>
      <w:r>
        <w:rPr>
          <w:rFonts w:cs="Calibri"/>
          <w:color w:val="000000" w:themeColor="text1"/>
          <w:kern w:val="0"/>
          <w:sz w:val="48"/>
          <w:szCs w:val="48"/>
        </w:rPr>
        <w:t>Florida Department of Revenue</w:t>
      </w:r>
    </w:p>
    <w:p w14:paraId="6F416D8C" w14:textId="2314452A" w:rsidR="00217A83" w:rsidRPr="0011017E" w:rsidRDefault="00217A83">
      <w:pPr>
        <w:widowControl w:val="0"/>
        <w:autoSpaceDE w:val="0"/>
        <w:autoSpaceDN w:val="0"/>
        <w:adjustRightInd w:val="0"/>
        <w:spacing w:after="0" w:line="240" w:lineRule="auto"/>
        <w:rPr>
          <w:rFonts w:cs="Calibri"/>
          <w:color w:val="000000" w:themeColor="text1"/>
          <w:kern w:val="0"/>
          <w:sz w:val="48"/>
          <w:szCs w:val="48"/>
        </w:rPr>
      </w:pPr>
      <w:r>
        <w:rPr>
          <w:rFonts w:cs="Calibri"/>
          <w:color w:val="000000" w:themeColor="text1"/>
          <w:kern w:val="0"/>
          <w:sz w:val="48"/>
          <w:szCs w:val="48"/>
        </w:rPr>
        <w:t>5050 W Tennessee St</w:t>
      </w:r>
    </w:p>
    <w:p w14:paraId="5AE5B357" w14:textId="6A7F9264" w:rsidR="00933D21" w:rsidRDefault="00217A83">
      <w:pPr>
        <w:rPr>
          <w:rFonts w:cs="Calibri"/>
          <w:color w:val="000000" w:themeColor="text1"/>
          <w:sz w:val="48"/>
          <w:szCs w:val="48"/>
        </w:rPr>
      </w:pPr>
      <w:r>
        <w:rPr>
          <w:rFonts w:cs="Calibri"/>
          <w:color w:val="000000" w:themeColor="text1"/>
          <w:sz w:val="48"/>
          <w:szCs w:val="48"/>
        </w:rPr>
        <w:t>Tallahassee, FL 32399-0160</w:t>
      </w:r>
    </w:p>
    <w:p w14:paraId="2359C199" w14:textId="77777777" w:rsidR="00264A1E" w:rsidRPr="0011017E" w:rsidRDefault="00264A1E">
      <w:pPr>
        <w:rPr>
          <w:rFonts w:cs="Calibri"/>
          <w:color w:val="000000" w:themeColor="text1"/>
          <w:sz w:val="48"/>
          <w:szCs w:val="48"/>
        </w:rPr>
      </w:pPr>
    </w:p>
    <w:p w14:paraId="391DFDED" w14:textId="77777777" w:rsidR="00933D21" w:rsidRPr="0011017E" w:rsidRDefault="00C96F88">
      <w:pPr>
        <w:pStyle w:val="Heading2"/>
        <w:rPr>
          <w:rFonts w:cs="Calibri"/>
          <w:color w:val="000000" w:themeColor="text1"/>
          <w:sz w:val="48"/>
          <w:szCs w:val="48"/>
        </w:rPr>
      </w:pPr>
      <w:r w:rsidRPr="0011017E">
        <w:rPr>
          <w:rFonts w:cs="Calibri"/>
          <w:color w:val="000000" w:themeColor="text1"/>
          <w:sz w:val="48"/>
          <w:szCs w:val="48"/>
        </w:rPr>
        <w:t>2.5 Change in Location - Different County</w:t>
      </w:r>
    </w:p>
    <w:p w14:paraId="4EA34776" w14:textId="77777777" w:rsidR="00933D21" w:rsidRPr="0011017E" w:rsidRDefault="00C96F88">
      <w:pPr>
        <w:rPr>
          <w:rFonts w:cs="Calibri"/>
          <w:color w:val="000000" w:themeColor="text1"/>
          <w:sz w:val="48"/>
          <w:szCs w:val="48"/>
        </w:rPr>
      </w:pPr>
      <w:r w:rsidRPr="0011017E">
        <w:rPr>
          <w:rFonts w:cs="Calibri"/>
          <w:noProof/>
          <w:color w:val="000000" w:themeColor="text1"/>
          <w:sz w:val="48"/>
          <w:szCs w:val="48"/>
        </w:rPr>
        <w:drawing>
          <wp:inline distT="0" distB="0" distL="0" distR="0" wp14:anchorId="21678AD4" wp14:editId="41C8939B">
            <wp:extent cx="5486400" cy="3086100"/>
            <wp:effectExtent l="0" t="0" r="0" b="0"/>
            <wp:docPr id="9" name="Slide image" descr="A woman pointing towards the information on the screen with a slight smile. All on-screen text is included in the tran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lide image" descr="A woman pointing towards the information on the screen with a slight smile. All on-screen text is included in the transcript."/>
                    <pic:cNvPicPr/>
                  </pic:nvPicPr>
                  <pic:blipFill>
                    <a:blip r:embed="rId19" cstate="print"/>
                    <a:stretch>
                      <a:fillRect/>
                    </a:stretch>
                  </pic:blipFill>
                  <pic:spPr>
                    <a:xfrm>
                      <a:off x="0" y="0"/>
                      <a:ext cx="5486400" cy="3086100"/>
                    </a:xfrm>
                    <a:prstGeom prst="rect">
                      <a:avLst/>
                    </a:prstGeom>
                  </pic:spPr>
                </pic:pic>
              </a:graphicData>
            </a:graphic>
          </wp:inline>
        </w:drawing>
      </w:r>
    </w:p>
    <w:p w14:paraId="68F955F4" w14:textId="5B62D011" w:rsidR="00933D21" w:rsidRPr="0011017E" w:rsidRDefault="00F3476D">
      <w:pPr>
        <w:rPr>
          <w:rFonts w:cs="Calibri"/>
          <w:color w:val="000000" w:themeColor="text1"/>
          <w:sz w:val="48"/>
          <w:szCs w:val="48"/>
        </w:rPr>
      </w:pPr>
      <w:r w:rsidRPr="0011017E">
        <w:rPr>
          <w:rFonts w:cs="Calibri"/>
          <w:b/>
          <w:color w:val="000000" w:themeColor="text1"/>
          <w:sz w:val="48"/>
          <w:szCs w:val="48"/>
        </w:rPr>
        <w:t>Transcript:</w:t>
      </w:r>
    </w:p>
    <w:p w14:paraId="3488B58A" w14:textId="77777777" w:rsidR="00C96F88" w:rsidRPr="0011017E" w:rsidRDefault="00C96F88">
      <w:pPr>
        <w:widowControl w:val="0"/>
        <w:autoSpaceDE w:val="0"/>
        <w:autoSpaceDN w:val="0"/>
        <w:adjustRightInd w:val="0"/>
        <w:spacing w:after="0" w:line="240" w:lineRule="auto"/>
        <w:rPr>
          <w:rFonts w:cs="Calibri"/>
          <w:color w:val="000000" w:themeColor="text1"/>
          <w:kern w:val="0"/>
          <w:sz w:val="48"/>
          <w:szCs w:val="48"/>
        </w:rPr>
      </w:pPr>
      <w:r w:rsidRPr="0011017E">
        <w:rPr>
          <w:rFonts w:cs="Calibri"/>
          <w:color w:val="000000" w:themeColor="text1"/>
          <w:kern w:val="0"/>
          <w:sz w:val="48"/>
          <w:szCs w:val="48"/>
        </w:rPr>
        <w:t xml:space="preserve">If the move is to another county, you have two choices of how you may proceed. </w:t>
      </w:r>
    </w:p>
    <w:p w14:paraId="7BA936C3" w14:textId="77777777" w:rsidR="00C96F88" w:rsidRPr="0011017E" w:rsidRDefault="00C96F88">
      <w:pPr>
        <w:widowControl w:val="0"/>
        <w:autoSpaceDE w:val="0"/>
        <w:autoSpaceDN w:val="0"/>
        <w:adjustRightInd w:val="0"/>
        <w:spacing w:after="0" w:line="240" w:lineRule="auto"/>
        <w:rPr>
          <w:rFonts w:cs="Calibri"/>
          <w:color w:val="000000" w:themeColor="text1"/>
          <w:kern w:val="0"/>
          <w:sz w:val="48"/>
          <w:szCs w:val="48"/>
        </w:rPr>
      </w:pPr>
    </w:p>
    <w:p w14:paraId="25A6C98F" w14:textId="3C4FF9EE" w:rsidR="00C96F88" w:rsidRPr="0011017E" w:rsidRDefault="00C96F88">
      <w:pPr>
        <w:widowControl w:val="0"/>
        <w:autoSpaceDE w:val="0"/>
        <w:autoSpaceDN w:val="0"/>
        <w:adjustRightInd w:val="0"/>
        <w:spacing w:after="0" w:line="240" w:lineRule="auto"/>
        <w:rPr>
          <w:rFonts w:cs="Calibri"/>
          <w:color w:val="000000" w:themeColor="text1"/>
          <w:kern w:val="0"/>
          <w:sz w:val="48"/>
          <w:szCs w:val="48"/>
        </w:rPr>
      </w:pPr>
      <w:r w:rsidRPr="0011017E">
        <w:rPr>
          <w:rFonts w:cs="Calibri"/>
          <w:color w:val="000000" w:themeColor="text1"/>
          <w:kern w:val="0"/>
          <w:sz w:val="48"/>
          <w:szCs w:val="48"/>
        </w:rPr>
        <w:t>The first option is to make the change online by signing in to the</w:t>
      </w:r>
      <w:r w:rsidRPr="0011017E">
        <w:rPr>
          <w:rFonts w:cs="Calibri"/>
          <w:i/>
          <w:iCs/>
          <w:color w:val="000000" w:themeColor="text1"/>
          <w:kern w:val="0"/>
          <w:sz w:val="48"/>
          <w:szCs w:val="48"/>
        </w:rPr>
        <w:t xml:space="preserve"> Florida Business Tax Application </w:t>
      </w:r>
      <w:r w:rsidRPr="0011017E">
        <w:rPr>
          <w:rFonts w:cs="Calibri"/>
          <w:color w:val="000000" w:themeColor="text1"/>
          <w:kern w:val="0"/>
          <w:sz w:val="48"/>
          <w:szCs w:val="48"/>
        </w:rPr>
        <w:t xml:space="preserve">(Form DR-1). On question </w:t>
      </w:r>
      <w:r w:rsidR="00217A83">
        <w:rPr>
          <w:rFonts w:cs="Calibri"/>
          <w:color w:val="000000" w:themeColor="text1"/>
          <w:kern w:val="0"/>
          <w:sz w:val="48"/>
          <w:szCs w:val="48"/>
        </w:rPr>
        <w:t>three</w:t>
      </w:r>
      <w:r w:rsidRPr="0011017E">
        <w:rPr>
          <w:rFonts w:cs="Calibri"/>
          <w:color w:val="000000" w:themeColor="text1"/>
          <w:kern w:val="0"/>
          <w:sz w:val="48"/>
          <w:szCs w:val="48"/>
        </w:rPr>
        <w:t xml:space="preserve">, you will be asked for your reason for applying. If you select “Moved registered Florida location to another Florida county,” you will automatically be directed to complete the </w:t>
      </w:r>
      <w:r w:rsidRPr="0011017E">
        <w:rPr>
          <w:rFonts w:cs="Calibri"/>
          <w:i/>
          <w:iCs/>
          <w:color w:val="000000" w:themeColor="text1"/>
          <w:kern w:val="0"/>
          <w:sz w:val="48"/>
          <w:szCs w:val="48"/>
        </w:rPr>
        <w:t>Application for Registered Businesses to Add a New Florida Location</w:t>
      </w:r>
      <w:r w:rsidRPr="0011017E">
        <w:rPr>
          <w:rFonts w:cs="Calibri"/>
          <w:color w:val="000000" w:themeColor="text1"/>
          <w:kern w:val="0"/>
          <w:sz w:val="48"/>
          <w:szCs w:val="48"/>
        </w:rPr>
        <w:t xml:space="preserve"> (Form DR-1A).</w:t>
      </w:r>
    </w:p>
    <w:p w14:paraId="0A8F2A06" w14:textId="77777777" w:rsidR="00C96F88" w:rsidRPr="0011017E" w:rsidRDefault="00C96F88">
      <w:pPr>
        <w:widowControl w:val="0"/>
        <w:autoSpaceDE w:val="0"/>
        <w:autoSpaceDN w:val="0"/>
        <w:adjustRightInd w:val="0"/>
        <w:spacing w:after="0" w:line="240" w:lineRule="auto"/>
        <w:rPr>
          <w:rFonts w:cs="Calibri"/>
          <w:color w:val="000000" w:themeColor="text1"/>
          <w:kern w:val="0"/>
          <w:sz w:val="48"/>
          <w:szCs w:val="48"/>
        </w:rPr>
      </w:pPr>
    </w:p>
    <w:p w14:paraId="314BEF10" w14:textId="77777777" w:rsidR="00C96F88" w:rsidRPr="0011017E" w:rsidRDefault="00C96F88">
      <w:pPr>
        <w:widowControl w:val="0"/>
        <w:autoSpaceDE w:val="0"/>
        <w:autoSpaceDN w:val="0"/>
        <w:adjustRightInd w:val="0"/>
        <w:spacing w:after="0" w:line="240" w:lineRule="auto"/>
        <w:rPr>
          <w:rFonts w:cs="Calibri"/>
          <w:color w:val="000000" w:themeColor="text1"/>
          <w:kern w:val="0"/>
          <w:sz w:val="48"/>
          <w:szCs w:val="48"/>
        </w:rPr>
      </w:pPr>
      <w:r w:rsidRPr="0011017E">
        <w:rPr>
          <w:rFonts w:cs="Calibri"/>
          <w:color w:val="000000" w:themeColor="text1"/>
          <w:kern w:val="0"/>
          <w:sz w:val="48"/>
          <w:szCs w:val="48"/>
        </w:rPr>
        <w:t xml:space="preserve">The second option is to file a paper </w:t>
      </w:r>
      <w:r w:rsidRPr="0011017E">
        <w:rPr>
          <w:rFonts w:cs="Calibri"/>
          <w:i/>
          <w:iCs/>
          <w:color w:val="000000" w:themeColor="text1"/>
          <w:kern w:val="0"/>
          <w:sz w:val="48"/>
          <w:szCs w:val="48"/>
        </w:rPr>
        <w:t>Application for Registered Businesses to Add a New Florida Location</w:t>
      </w:r>
      <w:r w:rsidRPr="0011017E">
        <w:rPr>
          <w:rFonts w:cs="Calibri"/>
          <w:color w:val="000000" w:themeColor="text1"/>
          <w:kern w:val="0"/>
          <w:sz w:val="48"/>
          <w:szCs w:val="48"/>
        </w:rPr>
        <w:t xml:space="preserve"> (Form DR-1A). </w:t>
      </w:r>
    </w:p>
    <w:p w14:paraId="51F0EA66" w14:textId="77777777" w:rsidR="00C96F88" w:rsidRPr="0011017E" w:rsidRDefault="00C96F88">
      <w:pPr>
        <w:widowControl w:val="0"/>
        <w:autoSpaceDE w:val="0"/>
        <w:autoSpaceDN w:val="0"/>
        <w:adjustRightInd w:val="0"/>
        <w:spacing w:after="0" w:line="240" w:lineRule="auto"/>
        <w:rPr>
          <w:rFonts w:cs="Calibri"/>
          <w:color w:val="000000" w:themeColor="text1"/>
          <w:kern w:val="0"/>
          <w:sz w:val="48"/>
          <w:szCs w:val="48"/>
        </w:rPr>
      </w:pPr>
    </w:p>
    <w:p w14:paraId="225D1F6D" w14:textId="77777777" w:rsidR="00C96F88" w:rsidRPr="0011017E" w:rsidRDefault="00C96F88">
      <w:pPr>
        <w:widowControl w:val="0"/>
        <w:autoSpaceDE w:val="0"/>
        <w:autoSpaceDN w:val="0"/>
        <w:adjustRightInd w:val="0"/>
        <w:spacing w:after="0" w:line="240" w:lineRule="auto"/>
        <w:rPr>
          <w:rFonts w:cs="Calibri"/>
          <w:color w:val="000000" w:themeColor="text1"/>
          <w:kern w:val="0"/>
          <w:sz w:val="48"/>
          <w:szCs w:val="48"/>
        </w:rPr>
      </w:pPr>
      <w:r w:rsidRPr="0011017E">
        <w:rPr>
          <w:rFonts w:cs="Calibri"/>
          <w:color w:val="000000" w:themeColor="text1"/>
          <w:kern w:val="0"/>
          <w:sz w:val="48"/>
          <w:szCs w:val="48"/>
        </w:rPr>
        <w:t xml:space="preserve">Also, Meredith, if you move to a new county, you will need to check on the discretionary sales surtax rate for that county. It may be different from your current </w:t>
      </w:r>
      <w:proofErr w:type="gramStart"/>
      <w:r w:rsidRPr="0011017E">
        <w:rPr>
          <w:rFonts w:cs="Calibri"/>
          <w:color w:val="000000" w:themeColor="text1"/>
          <w:kern w:val="0"/>
          <w:sz w:val="48"/>
          <w:szCs w:val="48"/>
        </w:rPr>
        <w:t>county</w:t>
      </w:r>
      <w:proofErr w:type="gramEnd"/>
      <w:r w:rsidRPr="0011017E">
        <w:rPr>
          <w:rFonts w:cs="Calibri"/>
          <w:color w:val="000000" w:themeColor="text1"/>
          <w:kern w:val="0"/>
          <w:sz w:val="48"/>
          <w:szCs w:val="48"/>
        </w:rPr>
        <w:t>.</w:t>
      </w:r>
    </w:p>
    <w:p w14:paraId="698B604D" w14:textId="77777777" w:rsidR="00C96F88" w:rsidRDefault="00C96F88">
      <w:pPr>
        <w:widowControl w:val="0"/>
        <w:autoSpaceDE w:val="0"/>
        <w:autoSpaceDN w:val="0"/>
        <w:adjustRightInd w:val="0"/>
        <w:spacing w:after="0" w:line="240" w:lineRule="auto"/>
        <w:rPr>
          <w:rFonts w:cs="Calibri"/>
          <w:color w:val="000000" w:themeColor="text1"/>
          <w:kern w:val="0"/>
          <w:sz w:val="48"/>
          <w:szCs w:val="48"/>
        </w:rPr>
      </w:pPr>
      <w:r w:rsidRPr="0011017E">
        <w:rPr>
          <w:rFonts w:cs="Calibri"/>
          <w:color w:val="000000" w:themeColor="text1"/>
          <w:kern w:val="0"/>
          <w:sz w:val="48"/>
          <w:szCs w:val="48"/>
        </w:rPr>
        <w:t>----------------------------------------</w:t>
      </w:r>
    </w:p>
    <w:p w14:paraId="13ACD526" w14:textId="76461DC6" w:rsidR="00264A1E" w:rsidRPr="00A235D2" w:rsidRDefault="00A235D2" w:rsidP="00A235D2">
      <w:pPr>
        <w:pStyle w:val="Heading2"/>
        <w:rPr>
          <w:sz w:val="48"/>
          <w:szCs w:val="52"/>
        </w:rPr>
      </w:pPr>
      <w:r w:rsidRPr="00A235D2">
        <w:rPr>
          <w:sz w:val="48"/>
          <w:szCs w:val="52"/>
        </w:rPr>
        <w:lastRenderedPageBreak/>
        <w:t>Graphic Layer</w:t>
      </w:r>
    </w:p>
    <w:p w14:paraId="641E2C05" w14:textId="748BB50C" w:rsidR="00264A1E" w:rsidRDefault="00264A1E">
      <w:pPr>
        <w:widowControl w:val="0"/>
        <w:autoSpaceDE w:val="0"/>
        <w:autoSpaceDN w:val="0"/>
        <w:adjustRightInd w:val="0"/>
        <w:spacing w:after="0" w:line="240" w:lineRule="auto"/>
        <w:rPr>
          <w:rFonts w:cs="Calibri"/>
          <w:color w:val="000000" w:themeColor="text1"/>
          <w:kern w:val="0"/>
          <w:sz w:val="48"/>
          <w:szCs w:val="48"/>
        </w:rPr>
      </w:pPr>
      <w:r>
        <w:rPr>
          <w:noProof/>
        </w:rPr>
        <w:drawing>
          <wp:inline distT="0" distB="0" distL="0" distR="0" wp14:anchorId="2EAD8984" wp14:editId="62708857">
            <wp:extent cx="5486400" cy="3086100"/>
            <wp:effectExtent l="0" t="0" r="0" b="0"/>
            <wp:docPr id="1030031586" name="Slide image" descr="Interactive boxes of text. All on-screen text is included in the tran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031586" name="Slide image" descr="Interactive boxes of text. All on-screen text is included in the transcript."/>
                    <pic:cNvPicPr/>
                  </pic:nvPicPr>
                  <pic:blipFill>
                    <a:blip r:embed="rId20" cstate="print"/>
                    <a:stretch>
                      <a:fillRect/>
                    </a:stretch>
                  </pic:blipFill>
                  <pic:spPr>
                    <a:xfrm>
                      <a:off x="0" y="0"/>
                      <a:ext cx="5486400" cy="3086100"/>
                    </a:xfrm>
                    <a:prstGeom prst="rect">
                      <a:avLst/>
                    </a:prstGeom>
                  </pic:spPr>
                </pic:pic>
              </a:graphicData>
            </a:graphic>
          </wp:inline>
        </w:drawing>
      </w:r>
    </w:p>
    <w:p w14:paraId="19FEAD5D" w14:textId="77777777" w:rsidR="00264A1E" w:rsidRPr="0011017E" w:rsidRDefault="00264A1E" w:rsidP="00264A1E">
      <w:pPr>
        <w:rPr>
          <w:rFonts w:cs="Calibri"/>
          <w:color w:val="000000" w:themeColor="text1"/>
          <w:sz w:val="48"/>
          <w:szCs w:val="48"/>
        </w:rPr>
      </w:pPr>
      <w:r w:rsidRPr="0011017E">
        <w:rPr>
          <w:rFonts w:cs="Calibri"/>
          <w:b/>
          <w:color w:val="000000" w:themeColor="text1"/>
          <w:sz w:val="48"/>
          <w:szCs w:val="48"/>
        </w:rPr>
        <w:t>Transcript:</w:t>
      </w:r>
    </w:p>
    <w:p w14:paraId="22FA63A9" w14:textId="03545EC0" w:rsidR="00C96F88" w:rsidRDefault="00217A83">
      <w:pPr>
        <w:widowControl w:val="0"/>
        <w:autoSpaceDE w:val="0"/>
        <w:autoSpaceDN w:val="0"/>
        <w:adjustRightInd w:val="0"/>
        <w:spacing w:after="0" w:line="240" w:lineRule="auto"/>
        <w:rPr>
          <w:rFonts w:cs="Calibri"/>
          <w:color w:val="000000" w:themeColor="text1"/>
          <w:kern w:val="0"/>
          <w:sz w:val="48"/>
          <w:szCs w:val="48"/>
        </w:rPr>
      </w:pPr>
      <w:r>
        <w:rPr>
          <w:rFonts w:cs="Calibri"/>
          <w:color w:val="000000" w:themeColor="text1"/>
          <w:kern w:val="0"/>
          <w:sz w:val="48"/>
          <w:szCs w:val="48"/>
        </w:rPr>
        <w:t xml:space="preserve">Here are the </w:t>
      </w:r>
      <w:r w:rsidR="00C96F88" w:rsidRPr="0011017E">
        <w:rPr>
          <w:rFonts w:cs="Calibri"/>
          <w:color w:val="000000" w:themeColor="text1"/>
          <w:kern w:val="0"/>
          <w:sz w:val="48"/>
          <w:szCs w:val="48"/>
        </w:rPr>
        <w:t>steps to take next</w:t>
      </w:r>
      <w:r>
        <w:rPr>
          <w:rFonts w:cs="Calibri"/>
          <w:color w:val="000000" w:themeColor="text1"/>
          <w:kern w:val="0"/>
          <w:sz w:val="48"/>
          <w:szCs w:val="48"/>
        </w:rPr>
        <w:t xml:space="preserve"> depending on the changes that will be made to your location</w:t>
      </w:r>
      <w:r w:rsidR="00C96F88" w:rsidRPr="0011017E">
        <w:rPr>
          <w:rFonts w:cs="Calibri"/>
          <w:color w:val="000000" w:themeColor="text1"/>
          <w:kern w:val="0"/>
          <w:sz w:val="48"/>
          <w:szCs w:val="48"/>
        </w:rPr>
        <w:t>.</w:t>
      </w:r>
    </w:p>
    <w:p w14:paraId="25A4ECED" w14:textId="77777777" w:rsidR="00634B77" w:rsidRPr="0011017E" w:rsidRDefault="00634B77">
      <w:pPr>
        <w:widowControl w:val="0"/>
        <w:autoSpaceDE w:val="0"/>
        <w:autoSpaceDN w:val="0"/>
        <w:adjustRightInd w:val="0"/>
        <w:spacing w:after="0" w:line="240" w:lineRule="auto"/>
        <w:rPr>
          <w:rFonts w:cs="Calibri"/>
          <w:color w:val="000000" w:themeColor="text1"/>
          <w:kern w:val="0"/>
          <w:sz w:val="48"/>
          <w:szCs w:val="48"/>
        </w:rPr>
      </w:pPr>
    </w:p>
    <w:p w14:paraId="7ACDFD45" w14:textId="5CFE59C0" w:rsidR="00C96F88" w:rsidRPr="0011017E" w:rsidRDefault="00264A1E">
      <w:pPr>
        <w:widowControl w:val="0"/>
        <w:autoSpaceDE w:val="0"/>
        <w:autoSpaceDN w:val="0"/>
        <w:adjustRightInd w:val="0"/>
        <w:spacing w:after="0" w:line="240" w:lineRule="auto"/>
        <w:rPr>
          <w:rFonts w:cs="Calibri"/>
          <w:color w:val="000000" w:themeColor="text1"/>
          <w:kern w:val="0"/>
          <w:sz w:val="48"/>
          <w:szCs w:val="48"/>
        </w:rPr>
      </w:pPr>
      <w:r>
        <w:rPr>
          <w:rFonts w:cs="Calibri"/>
          <w:color w:val="000000" w:themeColor="text1"/>
          <w:kern w:val="0"/>
          <w:sz w:val="48"/>
          <w:szCs w:val="48"/>
        </w:rPr>
        <w:t>If you are changing your mailing address to a different one in the same county, you may update it online or by mail.</w:t>
      </w:r>
    </w:p>
    <w:p w14:paraId="4B7A26B8" w14:textId="77777777" w:rsidR="00933D21" w:rsidRDefault="00933D21" w:rsidP="00264A1E">
      <w:pPr>
        <w:spacing w:after="0"/>
        <w:rPr>
          <w:rFonts w:cs="Calibri"/>
          <w:color w:val="000000" w:themeColor="text1"/>
          <w:sz w:val="48"/>
          <w:szCs w:val="48"/>
        </w:rPr>
      </w:pPr>
    </w:p>
    <w:p w14:paraId="4075DE69" w14:textId="6B21C6FA" w:rsidR="00264A1E" w:rsidRDefault="00264A1E" w:rsidP="00264A1E">
      <w:pPr>
        <w:spacing w:after="0"/>
        <w:rPr>
          <w:rFonts w:cs="Calibri"/>
          <w:color w:val="000000" w:themeColor="text1"/>
          <w:sz w:val="48"/>
          <w:szCs w:val="48"/>
        </w:rPr>
      </w:pPr>
      <w:r>
        <w:rPr>
          <w:rFonts w:cs="Calibri"/>
          <w:color w:val="000000" w:themeColor="text1"/>
          <w:sz w:val="48"/>
          <w:szCs w:val="48"/>
        </w:rPr>
        <w:t>If you are moving your location to a different one in the same county, you may update it online or by mail.</w:t>
      </w:r>
    </w:p>
    <w:p w14:paraId="2E34533F" w14:textId="77777777" w:rsidR="00264A1E" w:rsidRDefault="00264A1E">
      <w:pPr>
        <w:rPr>
          <w:rFonts w:cs="Calibri"/>
          <w:color w:val="000000" w:themeColor="text1"/>
          <w:sz w:val="48"/>
          <w:szCs w:val="48"/>
        </w:rPr>
      </w:pPr>
    </w:p>
    <w:p w14:paraId="3CE2956A" w14:textId="76DA4779" w:rsidR="00264A1E" w:rsidRDefault="00264A1E" w:rsidP="00264A1E">
      <w:pPr>
        <w:spacing w:after="0"/>
        <w:rPr>
          <w:rFonts w:cs="Calibri"/>
          <w:color w:val="000000" w:themeColor="text1"/>
          <w:sz w:val="48"/>
          <w:szCs w:val="48"/>
        </w:rPr>
      </w:pPr>
      <w:r>
        <w:rPr>
          <w:rFonts w:cs="Calibri"/>
          <w:color w:val="000000" w:themeColor="text1"/>
          <w:sz w:val="48"/>
          <w:szCs w:val="48"/>
        </w:rPr>
        <w:t xml:space="preserve">If you are moving your location to a different one in </w:t>
      </w:r>
      <w:r>
        <w:rPr>
          <w:rFonts w:cs="Calibri"/>
          <w:color w:val="000000" w:themeColor="text1"/>
          <w:sz w:val="48"/>
          <w:szCs w:val="48"/>
        </w:rPr>
        <w:t>a different</w:t>
      </w:r>
      <w:r>
        <w:rPr>
          <w:rFonts w:cs="Calibri"/>
          <w:color w:val="000000" w:themeColor="text1"/>
          <w:sz w:val="48"/>
          <w:szCs w:val="48"/>
        </w:rPr>
        <w:t xml:space="preserve"> county, you </w:t>
      </w:r>
      <w:r w:rsidR="00A235D2">
        <w:rPr>
          <w:rFonts w:cs="Calibri"/>
          <w:color w:val="000000" w:themeColor="text1"/>
          <w:sz w:val="48"/>
          <w:szCs w:val="48"/>
        </w:rPr>
        <w:t xml:space="preserve">must complete a new </w:t>
      </w:r>
      <w:r w:rsidR="00A235D2" w:rsidRPr="00A235D2">
        <w:rPr>
          <w:rFonts w:cs="Calibri"/>
          <w:i/>
          <w:iCs/>
          <w:color w:val="000000" w:themeColor="text1"/>
          <w:sz w:val="48"/>
          <w:szCs w:val="48"/>
        </w:rPr>
        <w:t>Florida Business Tax Application</w:t>
      </w:r>
      <w:r w:rsidR="00A235D2">
        <w:rPr>
          <w:rFonts w:cs="Calibri"/>
          <w:color w:val="000000" w:themeColor="text1"/>
          <w:sz w:val="48"/>
          <w:szCs w:val="48"/>
        </w:rPr>
        <w:t xml:space="preserve"> (Form DR-1) or complete an </w:t>
      </w:r>
      <w:r w:rsidR="00A235D2" w:rsidRPr="00A235D2">
        <w:rPr>
          <w:rFonts w:cs="Calibri"/>
          <w:i/>
          <w:iCs/>
          <w:color w:val="000000" w:themeColor="text1"/>
          <w:sz w:val="48"/>
          <w:szCs w:val="48"/>
        </w:rPr>
        <w:t>Application for Registered Businesses to Add a New Florida Location</w:t>
      </w:r>
      <w:r w:rsidR="00A235D2">
        <w:rPr>
          <w:rFonts w:cs="Calibri"/>
          <w:color w:val="000000" w:themeColor="text1"/>
          <w:sz w:val="48"/>
          <w:szCs w:val="48"/>
        </w:rPr>
        <w:t xml:space="preserve"> (Form DR-1A).</w:t>
      </w:r>
    </w:p>
    <w:p w14:paraId="05E2DC15" w14:textId="77777777" w:rsidR="00264A1E" w:rsidRPr="0011017E" w:rsidRDefault="00264A1E">
      <w:pPr>
        <w:rPr>
          <w:rFonts w:cs="Calibri"/>
          <w:color w:val="000000" w:themeColor="text1"/>
          <w:sz w:val="48"/>
          <w:szCs w:val="48"/>
        </w:rPr>
      </w:pPr>
    </w:p>
    <w:p w14:paraId="282C34FD" w14:textId="77777777" w:rsidR="00933D21" w:rsidRPr="0011017E" w:rsidRDefault="00C96F88">
      <w:pPr>
        <w:pStyle w:val="Heading2"/>
        <w:rPr>
          <w:rFonts w:cs="Calibri"/>
          <w:color w:val="000000" w:themeColor="text1"/>
          <w:sz w:val="48"/>
          <w:szCs w:val="48"/>
        </w:rPr>
      </w:pPr>
      <w:r w:rsidRPr="0011017E">
        <w:rPr>
          <w:rFonts w:cs="Calibri"/>
          <w:color w:val="000000" w:themeColor="text1"/>
          <w:sz w:val="48"/>
          <w:szCs w:val="48"/>
        </w:rPr>
        <w:t>2.6 Adding New Locations</w:t>
      </w:r>
    </w:p>
    <w:p w14:paraId="42F9A713" w14:textId="77777777" w:rsidR="00933D21" w:rsidRPr="0011017E" w:rsidRDefault="00C96F88">
      <w:pPr>
        <w:rPr>
          <w:rFonts w:cs="Calibri"/>
          <w:color w:val="000000" w:themeColor="text1"/>
          <w:sz w:val="48"/>
          <w:szCs w:val="48"/>
        </w:rPr>
      </w:pPr>
      <w:r w:rsidRPr="0011017E">
        <w:rPr>
          <w:rFonts w:cs="Calibri"/>
          <w:noProof/>
          <w:color w:val="000000" w:themeColor="text1"/>
          <w:sz w:val="48"/>
          <w:szCs w:val="48"/>
        </w:rPr>
        <w:drawing>
          <wp:inline distT="0" distB="0" distL="0" distR="0" wp14:anchorId="1C45AB5B" wp14:editId="45AF0572">
            <wp:extent cx="5486400" cy="3086100"/>
            <wp:effectExtent l="0" t="0" r="0" b="0"/>
            <wp:docPr id="10" name="Slide image" descr="A woman smiling with her hands on her hips. All on-screen text is included in the tran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lide image" descr="A woman smiling with her hands on her hips. All on-screen text is included in the transcript."/>
                    <pic:cNvPicPr/>
                  </pic:nvPicPr>
                  <pic:blipFill>
                    <a:blip r:embed="rId21" cstate="print"/>
                    <a:stretch>
                      <a:fillRect/>
                    </a:stretch>
                  </pic:blipFill>
                  <pic:spPr>
                    <a:xfrm>
                      <a:off x="0" y="0"/>
                      <a:ext cx="5486400" cy="3086100"/>
                    </a:xfrm>
                    <a:prstGeom prst="rect">
                      <a:avLst/>
                    </a:prstGeom>
                  </pic:spPr>
                </pic:pic>
              </a:graphicData>
            </a:graphic>
          </wp:inline>
        </w:drawing>
      </w:r>
    </w:p>
    <w:p w14:paraId="7E8B6395" w14:textId="204482B8" w:rsidR="00933D21" w:rsidRPr="0011017E" w:rsidRDefault="00F3476D">
      <w:pPr>
        <w:rPr>
          <w:rFonts w:cs="Calibri"/>
          <w:color w:val="000000" w:themeColor="text1"/>
          <w:sz w:val="48"/>
          <w:szCs w:val="48"/>
        </w:rPr>
      </w:pPr>
      <w:r w:rsidRPr="0011017E">
        <w:rPr>
          <w:rFonts w:cs="Calibri"/>
          <w:b/>
          <w:color w:val="000000" w:themeColor="text1"/>
          <w:sz w:val="48"/>
          <w:szCs w:val="48"/>
        </w:rPr>
        <w:t>Transcript:</w:t>
      </w:r>
    </w:p>
    <w:p w14:paraId="6E94E798" w14:textId="77777777" w:rsidR="00C96F88" w:rsidRPr="0011017E" w:rsidRDefault="00C96F88">
      <w:pPr>
        <w:widowControl w:val="0"/>
        <w:autoSpaceDE w:val="0"/>
        <w:autoSpaceDN w:val="0"/>
        <w:adjustRightInd w:val="0"/>
        <w:spacing w:after="0" w:line="240" w:lineRule="auto"/>
        <w:rPr>
          <w:rFonts w:cs="Calibri"/>
          <w:color w:val="000000" w:themeColor="text1"/>
          <w:kern w:val="0"/>
          <w:sz w:val="48"/>
          <w:szCs w:val="48"/>
        </w:rPr>
      </w:pPr>
      <w:r w:rsidRPr="0011017E">
        <w:rPr>
          <w:rFonts w:cs="Calibri"/>
          <w:color w:val="000000" w:themeColor="text1"/>
          <w:kern w:val="0"/>
          <w:sz w:val="48"/>
          <w:szCs w:val="48"/>
        </w:rPr>
        <w:lastRenderedPageBreak/>
        <w:t xml:space="preserve">Meredith, you said you were interested in expanding your business by opening additional locations, right? If these locations will be in other counties, there will be implications for collecting discretionary sales surtax. You will need to find out the rates for the counties of each of your new locations. </w:t>
      </w:r>
    </w:p>
    <w:p w14:paraId="6185A89B" w14:textId="77777777" w:rsidR="00C96F88" w:rsidRPr="0011017E" w:rsidRDefault="00C96F88">
      <w:pPr>
        <w:widowControl w:val="0"/>
        <w:autoSpaceDE w:val="0"/>
        <w:autoSpaceDN w:val="0"/>
        <w:adjustRightInd w:val="0"/>
        <w:spacing w:after="0" w:line="240" w:lineRule="auto"/>
        <w:rPr>
          <w:rFonts w:cs="Calibri"/>
          <w:color w:val="000000" w:themeColor="text1"/>
          <w:kern w:val="0"/>
          <w:sz w:val="48"/>
          <w:szCs w:val="48"/>
        </w:rPr>
      </w:pPr>
    </w:p>
    <w:p w14:paraId="48763788" w14:textId="21D3D4E7" w:rsidR="00C96F88" w:rsidRPr="0011017E" w:rsidRDefault="00C96F88" w:rsidP="00EC5E81">
      <w:pPr>
        <w:widowControl w:val="0"/>
        <w:autoSpaceDE w:val="0"/>
        <w:autoSpaceDN w:val="0"/>
        <w:adjustRightInd w:val="0"/>
        <w:spacing w:after="0" w:line="240" w:lineRule="auto"/>
        <w:rPr>
          <w:rFonts w:cs="Calibri"/>
          <w:color w:val="000000" w:themeColor="text1"/>
          <w:kern w:val="0"/>
          <w:sz w:val="48"/>
          <w:szCs w:val="48"/>
        </w:rPr>
      </w:pPr>
      <w:r w:rsidRPr="0011017E">
        <w:rPr>
          <w:rFonts w:cs="Calibri"/>
          <w:color w:val="000000" w:themeColor="text1"/>
          <w:kern w:val="0"/>
          <w:sz w:val="48"/>
          <w:szCs w:val="48"/>
        </w:rPr>
        <w:t xml:space="preserve">If you’ve previously submitted a </w:t>
      </w:r>
      <w:r w:rsidRPr="0011017E">
        <w:rPr>
          <w:rFonts w:cs="Calibri"/>
          <w:i/>
          <w:iCs/>
          <w:color w:val="000000" w:themeColor="text1"/>
          <w:kern w:val="0"/>
          <w:sz w:val="48"/>
          <w:szCs w:val="48"/>
        </w:rPr>
        <w:t xml:space="preserve">Florida Business Tax Application </w:t>
      </w:r>
      <w:r w:rsidRPr="0011017E">
        <w:rPr>
          <w:rFonts w:cs="Calibri"/>
          <w:color w:val="000000" w:themeColor="text1"/>
          <w:kern w:val="0"/>
          <w:sz w:val="48"/>
          <w:szCs w:val="48"/>
        </w:rPr>
        <w:t xml:space="preserve">(Form DR-1) and have an active </w:t>
      </w:r>
      <w:r w:rsidRPr="0011017E">
        <w:rPr>
          <w:rFonts w:cs="Calibri"/>
          <w:i/>
          <w:iCs/>
          <w:color w:val="000000" w:themeColor="text1"/>
          <w:kern w:val="0"/>
          <w:sz w:val="48"/>
          <w:szCs w:val="48"/>
        </w:rPr>
        <w:t>Certificate of Registration</w:t>
      </w:r>
      <w:r w:rsidRPr="0011017E">
        <w:rPr>
          <w:rFonts w:cs="Calibri"/>
          <w:color w:val="000000" w:themeColor="text1"/>
          <w:kern w:val="0"/>
          <w:sz w:val="48"/>
          <w:szCs w:val="48"/>
        </w:rPr>
        <w:t xml:space="preserve"> or reemployment tax account issued by the Department, you can use an online or paper </w:t>
      </w:r>
      <w:r w:rsidRPr="0011017E">
        <w:rPr>
          <w:rFonts w:cs="Calibri"/>
          <w:i/>
          <w:iCs/>
          <w:color w:val="000000" w:themeColor="text1"/>
          <w:kern w:val="0"/>
          <w:sz w:val="48"/>
          <w:szCs w:val="48"/>
        </w:rPr>
        <w:t xml:space="preserve">Application for Registered Businesses to Add a New Florida Location </w:t>
      </w:r>
      <w:r w:rsidRPr="0011017E">
        <w:rPr>
          <w:rFonts w:cs="Calibri"/>
          <w:color w:val="000000" w:themeColor="text1"/>
          <w:kern w:val="0"/>
          <w:sz w:val="48"/>
          <w:szCs w:val="48"/>
        </w:rPr>
        <w:t>(Form DR-1A) to:</w:t>
      </w:r>
      <w:r w:rsidR="00EC5E81" w:rsidRPr="0011017E">
        <w:rPr>
          <w:rFonts w:cs="Calibri"/>
          <w:color w:val="000000" w:themeColor="text1"/>
          <w:kern w:val="0"/>
          <w:sz w:val="48"/>
          <w:szCs w:val="48"/>
        </w:rPr>
        <w:t xml:space="preserve"> </w:t>
      </w:r>
      <w:r w:rsidRPr="0011017E">
        <w:rPr>
          <w:rFonts w:cs="Calibri"/>
          <w:color w:val="000000" w:themeColor="text1"/>
          <w:kern w:val="0"/>
          <w:sz w:val="48"/>
          <w:szCs w:val="48"/>
        </w:rPr>
        <w:t>Register additional business locations or rental properties in Florida</w:t>
      </w:r>
      <w:r w:rsidR="00EC5E81" w:rsidRPr="0011017E">
        <w:rPr>
          <w:rFonts w:cs="Calibri"/>
          <w:color w:val="000000" w:themeColor="text1"/>
          <w:kern w:val="0"/>
          <w:sz w:val="48"/>
          <w:szCs w:val="48"/>
        </w:rPr>
        <w:t xml:space="preserve">; </w:t>
      </w:r>
      <w:r w:rsidRPr="0011017E">
        <w:rPr>
          <w:rFonts w:cs="Calibri"/>
          <w:color w:val="000000" w:themeColor="text1"/>
          <w:kern w:val="0"/>
          <w:sz w:val="48"/>
          <w:szCs w:val="48"/>
        </w:rPr>
        <w:t>Reregister a business location that has moved to another county</w:t>
      </w:r>
      <w:r w:rsidR="00EC5E81" w:rsidRPr="0011017E">
        <w:rPr>
          <w:rFonts w:cs="Calibri"/>
          <w:color w:val="000000" w:themeColor="text1"/>
          <w:kern w:val="0"/>
          <w:sz w:val="48"/>
          <w:szCs w:val="48"/>
        </w:rPr>
        <w:t>.</w:t>
      </w:r>
    </w:p>
    <w:p w14:paraId="7A3D363E" w14:textId="77777777" w:rsidR="00C96F88" w:rsidRPr="0011017E" w:rsidRDefault="00C96F88">
      <w:pPr>
        <w:widowControl w:val="0"/>
        <w:autoSpaceDE w:val="0"/>
        <w:autoSpaceDN w:val="0"/>
        <w:adjustRightInd w:val="0"/>
        <w:spacing w:after="0" w:line="240" w:lineRule="auto"/>
        <w:rPr>
          <w:rFonts w:cs="Calibri"/>
          <w:color w:val="000000" w:themeColor="text1"/>
          <w:kern w:val="0"/>
          <w:sz w:val="48"/>
          <w:szCs w:val="48"/>
        </w:rPr>
      </w:pPr>
    </w:p>
    <w:p w14:paraId="34F1A77D" w14:textId="757EE300" w:rsidR="00933D21" w:rsidRPr="0011017E" w:rsidRDefault="00A235D2">
      <w:pPr>
        <w:rPr>
          <w:rFonts w:cs="Calibri"/>
          <w:color w:val="000000" w:themeColor="text1"/>
          <w:sz w:val="48"/>
          <w:szCs w:val="48"/>
        </w:rPr>
      </w:pPr>
      <w:r>
        <w:rPr>
          <w:rFonts w:cs="Calibri"/>
          <w:color w:val="000000" w:themeColor="text1"/>
          <w:kern w:val="0"/>
          <w:sz w:val="48"/>
          <w:szCs w:val="48"/>
        </w:rPr>
        <w:lastRenderedPageBreak/>
        <w:t>You can view the</w:t>
      </w:r>
      <w:r w:rsidR="00535AA0" w:rsidRPr="00535AA0">
        <w:rPr>
          <w:rFonts w:cs="Calibri"/>
          <w:color w:val="000000" w:themeColor="text1"/>
          <w:kern w:val="0"/>
          <w:sz w:val="48"/>
          <w:szCs w:val="48"/>
        </w:rPr>
        <w:t xml:space="preserve"> Department’s tutorial on how to complete the paper version of this application</w:t>
      </w:r>
      <w:r>
        <w:rPr>
          <w:rFonts w:cs="Calibri"/>
          <w:color w:val="000000" w:themeColor="text1"/>
          <w:kern w:val="0"/>
          <w:sz w:val="48"/>
          <w:szCs w:val="48"/>
        </w:rPr>
        <w:t xml:space="preserve"> </w:t>
      </w:r>
      <w:hyperlink r:id="rId22" w:history="1">
        <w:r w:rsidRPr="00A235D2">
          <w:rPr>
            <w:rStyle w:val="Hyperlink"/>
            <w:rFonts w:cs="Calibri"/>
            <w:color w:val="051A54"/>
            <w:kern w:val="0"/>
            <w:sz w:val="48"/>
            <w:szCs w:val="48"/>
          </w:rPr>
          <w:t>here</w:t>
        </w:r>
      </w:hyperlink>
      <w:r w:rsidR="00535AA0" w:rsidRPr="00535AA0">
        <w:rPr>
          <w:rFonts w:cs="Calibri"/>
          <w:color w:val="000000" w:themeColor="text1"/>
          <w:kern w:val="0"/>
          <w:sz w:val="48"/>
          <w:szCs w:val="48"/>
        </w:rPr>
        <w:t>.</w:t>
      </w:r>
    </w:p>
    <w:p w14:paraId="35B34293" w14:textId="77777777" w:rsidR="00933D21" w:rsidRPr="0011017E" w:rsidRDefault="00C96F88">
      <w:pPr>
        <w:pStyle w:val="Heading2"/>
        <w:rPr>
          <w:rFonts w:cs="Calibri"/>
          <w:color w:val="000000" w:themeColor="text1"/>
          <w:sz w:val="48"/>
          <w:szCs w:val="48"/>
        </w:rPr>
      </w:pPr>
      <w:r w:rsidRPr="0011017E">
        <w:rPr>
          <w:rFonts w:cs="Calibri"/>
          <w:color w:val="000000" w:themeColor="text1"/>
          <w:sz w:val="48"/>
          <w:szCs w:val="48"/>
        </w:rPr>
        <w:t>2.7 Closing or Selling Your Business</w:t>
      </w:r>
    </w:p>
    <w:p w14:paraId="390DC4EA" w14:textId="77777777" w:rsidR="00933D21" w:rsidRPr="0011017E" w:rsidRDefault="00C96F88">
      <w:pPr>
        <w:rPr>
          <w:rFonts w:cs="Calibri"/>
          <w:color w:val="000000" w:themeColor="text1"/>
          <w:sz w:val="48"/>
          <w:szCs w:val="48"/>
        </w:rPr>
      </w:pPr>
      <w:r w:rsidRPr="0011017E">
        <w:rPr>
          <w:rFonts w:cs="Calibri"/>
          <w:noProof/>
          <w:color w:val="000000" w:themeColor="text1"/>
          <w:sz w:val="48"/>
          <w:szCs w:val="48"/>
        </w:rPr>
        <w:drawing>
          <wp:inline distT="0" distB="0" distL="0" distR="0" wp14:anchorId="37CB7F5A" wp14:editId="32CEA456">
            <wp:extent cx="5486400" cy="3086100"/>
            <wp:effectExtent l="0" t="0" r="0" b="0"/>
            <wp:docPr id="11" name="Slide image" descr="A woman standing with her hands clasped in front of her, relaxed, looking at a store with a for-sale sign. All on-screen text is included in the tran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lide image" descr="A woman standing with her hands clasped in front of her, relaxed, looking at a store with a for-sale sign. All on-screen text is included in the transcript."/>
                    <pic:cNvPicPr/>
                  </pic:nvPicPr>
                  <pic:blipFill>
                    <a:blip r:embed="rId23" cstate="print"/>
                    <a:stretch>
                      <a:fillRect/>
                    </a:stretch>
                  </pic:blipFill>
                  <pic:spPr>
                    <a:xfrm>
                      <a:off x="0" y="0"/>
                      <a:ext cx="5486400" cy="3086100"/>
                    </a:xfrm>
                    <a:prstGeom prst="rect">
                      <a:avLst/>
                    </a:prstGeom>
                  </pic:spPr>
                </pic:pic>
              </a:graphicData>
            </a:graphic>
          </wp:inline>
        </w:drawing>
      </w:r>
    </w:p>
    <w:p w14:paraId="604811BC" w14:textId="5B6115C5" w:rsidR="00933D21" w:rsidRPr="0011017E" w:rsidRDefault="00F3476D">
      <w:pPr>
        <w:rPr>
          <w:rFonts w:cs="Calibri"/>
          <w:color w:val="000000" w:themeColor="text1"/>
          <w:sz w:val="48"/>
          <w:szCs w:val="48"/>
        </w:rPr>
      </w:pPr>
      <w:r w:rsidRPr="0011017E">
        <w:rPr>
          <w:rFonts w:cs="Calibri"/>
          <w:b/>
          <w:color w:val="000000" w:themeColor="text1"/>
          <w:sz w:val="48"/>
          <w:szCs w:val="48"/>
        </w:rPr>
        <w:t>Transcript:</w:t>
      </w:r>
    </w:p>
    <w:p w14:paraId="574B9348" w14:textId="12E0ACB0" w:rsidR="00C96F88" w:rsidRPr="0011017E" w:rsidRDefault="00C96F88">
      <w:pPr>
        <w:widowControl w:val="0"/>
        <w:autoSpaceDE w:val="0"/>
        <w:autoSpaceDN w:val="0"/>
        <w:adjustRightInd w:val="0"/>
        <w:spacing w:after="0" w:line="240" w:lineRule="auto"/>
        <w:rPr>
          <w:rFonts w:cs="Calibri"/>
          <w:color w:val="000000" w:themeColor="text1"/>
          <w:kern w:val="0"/>
          <w:sz w:val="48"/>
          <w:szCs w:val="48"/>
        </w:rPr>
      </w:pPr>
      <w:r w:rsidRPr="0011017E">
        <w:rPr>
          <w:rFonts w:cs="Calibri"/>
          <w:color w:val="000000" w:themeColor="text1"/>
          <w:kern w:val="0"/>
          <w:sz w:val="48"/>
          <w:szCs w:val="48"/>
        </w:rPr>
        <w:t xml:space="preserve">If for some reason, you were to sell or close your business, you would need to contact the Department. You can do so </w:t>
      </w:r>
      <w:hyperlink r:id="rId24" w:history="1">
        <w:r w:rsidRPr="00535AA0">
          <w:rPr>
            <w:rStyle w:val="Hyperlink"/>
            <w:rFonts w:cs="Calibri"/>
            <w:color w:val="051A54"/>
            <w:kern w:val="0"/>
            <w:sz w:val="48"/>
            <w:szCs w:val="48"/>
          </w:rPr>
          <w:t>online</w:t>
        </w:r>
      </w:hyperlink>
      <w:r w:rsidRPr="0011017E">
        <w:rPr>
          <w:rFonts w:cs="Calibri"/>
          <w:color w:val="000000" w:themeColor="text1"/>
          <w:kern w:val="0"/>
          <w:sz w:val="48"/>
          <w:szCs w:val="48"/>
        </w:rPr>
        <w:t xml:space="preserve"> or by mail. </w:t>
      </w:r>
    </w:p>
    <w:p w14:paraId="095E2347" w14:textId="77777777" w:rsidR="00C96F88" w:rsidRPr="0011017E" w:rsidRDefault="00C96F88">
      <w:pPr>
        <w:widowControl w:val="0"/>
        <w:autoSpaceDE w:val="0"/>
        <w:autoSpaceDN w:val="0"/>
        <w:adjustRightInd w:val="0"/>
        <w:spacing w:after="0" w:line="240" w:lineRule="auto"/>
        <w:rPr>
          <w:rFonts w:cs="Calibri"/>
          <w:color w:val="000000" w:themeColor="text1"/>
          <w:kern w:val="0"/>
          <w:sz w:val="48"/>
          <w:szCs w:val="48"/>
        </w:rPr>
      </w:pPr>
    </w:p>
    <w:p w14:paraId="7B7C0067" w14:textId="77777777" w:rsidR="00C96F88" w:rsidRPr="0011017E" w:rsidRDefault="00C96F88">
      <w:pPr>
        <w:widowControl w:val="0"/>
        <w:autoSpaceDE w:val="0"/>
        <w:autoSpaceDN w:val="0"/>
        <w:adjustRightInd w:val="0"/>
        <w:spacing w:after="0" w:line="240" w:lineRule="auto"/>
        <w:rPr>
          <w:rFonts w:cs="Calibri"/>
          <w:color w:val="000000" w:themeColor="text1"/>
          <w:kern w:val="0"/>
          <w:sz w:val="48"/>
          <w:szCs w:val="48"/>
        </w:rPr>
      </w:pPr>
      <w:r w:rsidRPr="0011017E">
        <w:rPr>
          <w:rFonts w:cs="Calibri"/>
          <w:color w:val="000000" w:themeColor="text1"/>
          <w:kern w:val="0"/>
          <w:sz w:val="48"/>
          <w:szCs w:val="48"/>
        </w:rPr>
        <w:t xml:space="preserve">Keep in mind that if you close your business, you are still going to owe a final return. You are </w:t>
      </w:r>
      <w:r w:rsidRPr="0011017E">
        <w:rPr>
          <w:rFonts w:cs="Calibri"/>
          <w:color w:val="000000" w:themeColor="text1"/>
          <w:kern w:val="0"/>
          <w:sz w:val="48"/>
          <w:szCs w:val="48"/>
        </w:rPr>
        <w:lastRenderedPageBreak/>
        <w:t>required to file and pay your final return.</w:t>
      </w:r>
    </w:p>
    <w:p w14:paraId="5F2876A9" w14:textId="77777777" w:rsidR="00933D21" w:rsidRPr="0011017E" w:rsidRDefault="00933D21">
      <w:pPr>
        <w:rPr>
          <w:rFonts w:cs="Calibri"/>
          <w:color w:val="000000" w:themeColor="text1"/>
          <w:sz w:val="48"/>
          <w:szCs w:val="48"/>
        </w:rPr>
      </w:pPr>
    </w:p>
    <w:p w14:paraId="2E5D2C5A" w14:textId="77777777" w:rsidR="00933D21" w:rsidRPr="0011017E" w:rsidRDefault="00C96F88">
      <w:pPr>
        <w:pStyle w:val="Heading2"/>
        <w:rPr>
          <w:rFonts w:cs="Calibri"/>
          <w:color w:val="000000" w:themeColor="text1"/>
          <w:sz w:val="48"/>
          <w:szCs w:val="48"/>
        </w:rPr>
      </w:pPr>
      <w:r w:rsidRPr="0011017E">
        <w:rPr>
          <w:rFonts w:cs="Calibri"/>
          <w:color w:val="000000" w:themeColor="text1"/>
          <w:sz w:val="48"/>
          <w:szCs w:val="48"/>
        </w:rPr>
        <w:t>2.8 Filing for Multiple Locations</w:t>
      </w:r>
    </w:p>
    <w:p w14:paraId="477B554E" w14:textId="77777777" w:rsidR="00933D21" w:rsidRPr="0011017E" w:rsidRDefault="00C96F88">
      <w:pPr>
        <w:rPr>
          <w:rFonts w:cs="Calibri"/>
          <w:color w:val="000000" w:themeColor="text1"/>
          <w:sz w:val="48"/>
          <w:szCs w:val="48"/>
        </w:rPr>
      </w:pPr>
      <w:r w:rsidRPr="0011017E">
        <w:rPr>
          <w:rFonts w:cs="Calibri"/>
          <w:noProof/>
          <w:color w:val="000000" w:themeColor="text1"/>
          <w:sz w:val="48"/>
          <w:szCs w:val="48"/>
        </w:rPr>
        <w:drawing>
          <wp:inline distT="0" distB="0" distL="0" distR="0" wp14:anchorId="14E16981" wp14:editId="12E592A8">
            <wp:extent cx="5486400" cy="3086100"/>
            <wp:effectExtent l="0" t="0" r="0" b="0"/>
            <wp:docPr id="12" name="Slide image" descr="A woman gesturing toward the information on the screen. All on-screen text is included in the tran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lide image" descr="A woman gesturing toward the information on the screen. All on-screen text is included in the transcript."/>
                    <pic:cNvPicPr/>
                  </pic:nvPicPr>
                  <pic:blipFill>
                    <a:blip r:embed="rId25" cstate="print"/>
                    <a:stretch>
                      <a:fillRect/>
                    </a:stretch>
                  </pic:blipFill>
                  <pic:spPr>
                    <a:xfrm>
                      <a:off x="0" y="0"/>
                      <a:ext cx="5486400" cy="3086100"/>
                    </a:xfrm>
                    <a:prstGeom prst="rect">
                      <a:avLst/>
                    </a:prstGeom>
                  </pic:spPr>
                </pic:pic>
              </a:graphicData>
            </a:graphic>
          </wp:inline>
        </w:drawing>
      </w:r>
    </w:p>
    <w:p w14:paraId="61847EA8" w14:textId="5BDC55DD" w:rsidR="00933D21" w:rsidRPr="0011017E" w:rsidRDefault="00F3476D">
      <w:pPr>
        <w:rPr>
          <w:rFonts w:cs="Calibri"/>
          <w:color w:val="000000" w:themeColor="text1"/>
          <w:sz w:val="48"/>
          <w:szCs w:val="48"/>
        </w:rPr>
      </w:pPr>
      <w:r w:rsidRPr="0011017E">
        <w:rPr>
          <w:rFonts w:cs="Calibri"/>
          <w:b/>
          <w:color w:val="000000" w:themeColor="text1"/>
          <w:sz w:val="48"/>
          <w:szCs w:val="48"/>
        </w:rPr>
        <w:t>Transcript:</w:t>
      </w:r>
    </w:p>
    <w:p w14:paraId="7409A560" w14:textId="77777777" w:rsidR="00C96F88" w:rsidRPr="0011017E" w:rsidRDefault="00C96F88">
      <w:pPr>
        <w:widowControl w:val="0"/>
        <w:autoSpaceDE w:val="0"/>
        <w:autoSpaceDN w:val="0"/>
        <w:adjustRightInd w:val="0"/>
        <w:spacing w:after="0" w:line="240" w:lineRule="auto"/>
        <w:rPr>
          <w:rFonts w:cs="Calibri"/>
          <w:color w:val="000000" w:themeColor="text1"/>
          <w:kern w:val="0"/>
          <w:sz w:val="48"/>
          <w:szCs w:val="48"/>
        </w:rPr>
      </w:pPr>
      <w:r w:rsidRPr="0011017E">
        <w:rPr>
          <w:rFonts w:cs="Calibri"/>
          <w:i/>
          <w:iCs/>
          <w:color w:val="000000" w:themeColor="text1"/>
          <w:kern w:val="0"/>
          <w:sz w:val="48"/>
          <w:szCs w:val="48"/>
        </w:rPr>
        <w:t>[Meredith]: I know I won’t need to worry about this for a while, but how would I manage filing and paying returns with multiple locations?</w:t>
      </w:r>
    </w:p>
    <w:p w14:paraId="311A38F4" w14:textId="77777777" w:rsidR="00C96F88" w:rsidRPr="0011017E" w:rsidRDefault="00C96F88">
      <w:pPr>
        <w:widowControl w:val="0"/>
        <w:autoSpaceDE w:val="0"/>
        <w:autoSpaceDN w:val="0"/>
        <w:adjustRightInd w:val="0"/>
        <w:spacing w:after="0" w:line="240" w:lineRule="auto"/>
        <w:rPr>
          <w:rFonts w:cs="Calibri"/>
          <w:color w:val="000000" w:themeColor="text1"/>
          <w:kern w:val="0"/>
          <w:sz w:val="48"/>
          <w:szCs w:val="48"/>
        </w:rPr>
      </w:pPr>
    </w:p>
    <w:p w14:paraId="5607C3D4" w14:textId="77777777" w:rsidR="00C96F88" w:rsidRPr="0011017E" w:rsidRDefault="00C96F88">
      <w:pPr>
        <w:widowControl w:val="0"/>
        <w:autoSpaceDE w:val="0"/>
        <w:autoSpaceDN w:val="0"/>
        <w:adjustRightInd w:val="0"/>
        <w:spacing w:after="0" w:line="240" w:lineRule="auto"/>
        <w:rPr>
          <w:rFonts w:cs="Calibri"/>
          <w:color w:val="000000" w:themeColor="text1"/>
          <w:kern w:val="0"/>
          <w:sz w:val="48"/>
          <w:szCs w:val="48"/>
        </w:rPr>
      </w:pPr>
      <w:r w:rsidRPr="0011017E">
        <w:rPr>
          <w:rFonts w:cs="Calibri"/>
          <w:color w:val="000000" w:themeColor="text1"/>
          <w:kern w:val="0"/>
          <w:sz w:val="48"/>
          <w:szCs w:val="48"/>
        </w:rPr>
        <w:t>If you have multiple locations, it may be easier to file all of your returns under one certificate number, instead of filing multiple returns for multiple locations.</w:t>
      </w:r>
    </w:p>
    <w:p w14:paraId="02F07808" w14:textId="77777777" w:rsidR="00C96F88" w:rsidRPr="0011017E" w:rsidRDefault="00C96F88">
      <w:pPr>
        <w:widowControl w:val="0"/>
        <w:autoSpaceDE w:val="0"/>
        <w:autoSpaceDN w:val="0"/>
        <w:adjustRightInd w:val="0"/>
        <w:spacing w:after="0" w:line="240" w:lineRule="auto"/>
        <w:rPr>
          <w:rFonts w:cs="Calibri"/>
          <w:color w:val="000000" w:themeColor="text1"/>
          <w:kern w:val="0"/>
          <w:sz w:val="48"/>
          <w:szCs w:val="48"/>
        </w:rPr>
      </w:pPr>
    </w:p>
    <w:p w14:paraId="5E39807A" w14:textId="77777777" w:rsidR="00C96F88" w:rsidRPr="0011017E" w:rsidRDefault="00C96F88">
      <w:pPr>
        <w:widowControl w:val="0"/>
        <w:autoSpaceDE w:val="0"/>
        <w:autoSpaceDN w:val="0"/>
        <w:adjustRightInd w:val="0"/>
        <w:spacing w:after="0" w:line="240" w:lineRule="auto"/>
        <w:rPr>
          <w:rFonts w:cs="Calibri"/>
          <w:color w:val="000000" w:themeColor="text1"/>
          <w:kern w:val="0"/>
          <w:sz w:val="48"/>
          <w:szCs w:val="48"/>
        </w:rPr>
      </w:pPr>
      <w:r w:rsidRPr="0011017E">
        <w:rPr>
          <w:rFonts w:cs="Calibri"/>
          <w:color w:val="000000" w:themeColor="text1"/>
          <w:kern w:val="0"/>
          <w:sz w:val="48"/>
          <w:szCs w:val="48"/>
        </w:rPr>
        <w:t>There are two methods for doing so depending on the circumstances.</w:t>
      </w:r>
    </w:p>
    <w:p w14:paraId="5F02C3A7" w14:textId="77777777" w:rsidR="00C96F88" w:rsidRPr="0011017E" w:rsidRDefault="00C96F88">
      <w:pPr>
        <w:widowControl w:val="0"/>
        <w:autoSpaceDE w:val="0"/>
        <w:autoSpaceDN w:val="0"/>
        <w:adjustRightInd w:val="0"/>
        <w:spacing w:after="0" w:line="240" w:lineRule="auto"/>
        <w:rPr>
          <w:rFonts w:cs="Calibri"/>
          <w:color w:val="000000" w:themeColor="text1"/>
          <w:kern w:val="0"/>
          <w:sz w:val="48"/>
          <w:szCs w:val="48"/>
        </w:rPr>
      </w:pPr>
    </w:p>
    <w:p w14:paraId="54667578" w14:textId="77777777" w:rsidR="00C96F88" w:rsidRPr="0011017E" w:rsidRDefault="00C96F88">
      <w:pPr>
        <w:widowControl w:val="0"/>
        <w:autoSpaceDE w:val="0"/>
        <w:autoSpaceDN w:val="0"/>
        <w:adjustRightInd w:val="0"/>
        <w:spacing w:after="0" w:line="240" w:lineRule="auto"/>
        <w:rPr>
          <w:rFonts w:cs="Calibri"/>
          <w:color w:val="000000" w:themeColor="text1"/>
          <w:kern w:val="0"/>
          <w:sz w:val="48"/>
          <w:szCs w:val="48"/>
        </w:rPr>
      </w:pPr>
      <w:r w:rsidRPr="0011017E">
        <w:rPr>
          <w:rFonts w:cs="Calibri"/>
          <w:color w:val="000000" w:themeColor="text1"/>
          <w:kern w:val="0"/>
          <w:sz w:val="48"/>
          <w:szCs w:val="48"/>
        </w:rPr>
        <w:t>If a business owner has locations in multiple counties, they can elect to file a consolidated return by completing the Application for Consolidated Sales and Use Tax Filing Number (Form DR-1CON).</w:t>
      </w:r>
    </w:p>
    <w:p w14:paraId="79B56D5C" w14:textId="77777777" w:rsidR="00C96F88" w:rsidRPr="0011017E" w:rsidRDefault="00C96F88">
      <w:pPr>
        <w:widowControl w:val="0"/>
        <w:autoSpaceDE w:val="0"/>
        <w:autoSpaceDN w:val="0"/>
        <w:adjustRightInd w:val="0"/>
        <w:spacing w:after="0" w:line="240" w:lineRule="auto"/>
        <w:rPr>
          <w:rFonts w:cs="Calibri"/>
          <w:color w:val="000000" w:themeColor="text1"/>
          <w:kern w:val="0"/>
          <w:sz w:val="48"/>
          <w:szCs w:val="48"/>
        </w:rPr>
      </w:pPr>
    </w:p>
    <w:p w14:paraId="40314A6C" w14:textId="77777777" w:rsidR="00C96F88" w:rsidRPr="0011017E" w:rsidRDefault="00C96F88">
      <w:pPr>
        <w:widowControl w:val="0"/>
        <w:autoSpaceDE w:val="0"/>
        <w:autoSpaceDN w:val="0"/>
        <w:adjustRightInd w:val="0"/>
        <w:spacing w:after="0" w:line="240" w:lineRule="auto"/>
        <w:rPr>
          <w:rFonts w:cs="Calibri"/>
          <w:color w:val="000000" w:themeColor="text1"/>
          <w:kern w:val="0"/>
          <w:sz w:val="48"/>
          <w:szCs w:val="48"/>
        </w:rPr>
      </w:pPr>
      <w:r w:rsidRPr="0011017E">
        <w:rPr>
          <w:rFonts w:cs="Calibri"/>
          <w:color w:val="000000" w:themeColor="text1"/>
          <w:kern w:val="0"/>
          <w:sz w:val="48"/>
          <w:szCs w:val="48"/>
        </w:rPr>
        <w:t xml:space="preserve">Once they have completed the Form DR-1CON, they will be required to complete a tax return for each location (Form DR-7), as well as the </w:t>
      </w:r>
      <w:r w:rsidRPr="0011017E">
        <w:rPr>
          <w:rFonts w:cs="Calibri"/>
          <w:i/>
          <w:iCs/>
          <w:color w:val="000000" w:themeColor="text1"/>
          <w:kern w:val="0"/>
          <w:sz w:val="48"/>
          <w:szCs w:val="48"/>
        </w:rPr>
        <w:t>Consolidated Summary Sales and Use Tax Return</w:t>
      </w:r>
      <w:r w:rsidRPr="0011017E">
        <w:rPr>
          <w:rFonts w:cs="Calibri"/>
          <w:color w:val="000000" w:themeColor="text1"/>
          <w:kern w:val="0"/>
          <w:sz w:val="48"/>
          <w:szCs w:val="48"/>
        </w:rPr>
        <w:t xml:space="preserve"> (Form DR-15CON) which summarizes the returns for each DR-7 submitted. Consolidated returns are required to file and pay electronically. When filing electronically, the totals for each DR-7 will be pre-populated in the DR-15CON summary tax return. </w:t>
      </w:r>
    </w:p>
    <w:p w14:paraId="3E00EF92" w14:textId="77777777" w:rsidR="00C96F88" w:rsidRPr="0011017E" w:rsidRDefault="00C96F88">
      <w:pPr>
        <w:widowControl w:val="0"/>
        <w:autoSpaceDE w:val="0"/>
        <w:autoSpaceDN w:val="0"/>
        <w:adjustRightInd w:val="0"/>
        <w:spacing w:after="0" w:line="240" w:lineRule="auto"/>
        <w:rPr>
          <w:rFonts w:cs="Calibri"/>
          <w:color w:val="000000" w:themeColor="text1"/>
          <w:kern w:val="0"/>
          <w:sz w:val="48"/>
          <w:szCs w:val="48"/>
        </w:rPr>
      </w:pPr>
    </w:p>
    <w:p w14:paraId="44F381D1" w14:textId="77777777" w:rsidR="00C96F88" w:rsidRPr="0011017E" w:rsidRDefault="00C96F88">
      <w:pPr>
        <w:widowControl w:val="0"/>
        <w:autoSpaceDE w:val="0"/>
        <w:autoSpaceDN w:val="0"/>
        <w:adjustRightInd w:val="0"/>
        <w:spacing w:after="0" w:line="240" w:lineRule="auto"/>
        <w:rPr>
          <w:rFonts w:cs="Calibri"/>
          <w:color w:val="000000" w:themeColor="text1"/>
          <w:kern w:val="0"/>
          <w:sz w:val="48"/>
          <w:szCs w:val="48"/>
        </w:rPr>
      </w:pPr>
      <w:r w:rsidRPr="0011017E">
        <w:rPr>
          <w:rFonts w:cs="Calibri"/>
          <w:color w:val="000000" w:themeColor="text1"/>
          <w:kern w:val="0"/>
          <w:sz w:val="48"/>
          <w:szCs w:val="48"/>
        </w:rPr>
        <w:t xml:space="preserve">All locations are linked to a consolidated </w:t>
      </w:r>
      <w:r w:rsidRPr="0011017E">
        <w:rPr>
          <w:rFonts w:cs="Calibri"/>
          <w:color w:val="000000" w:themeColor="text1"/>
          <w:kern w:val="0"/>
          <w:sz w:val="48"/>
          <w:szCs w:val="48"/>
        </w:rPr>
        <w:lastRenderedPageBreak/>
        <w:t>account number.</w:t>
      </w:r>
    </w:p>
    <w:p w14:paraId="4CC7F73B" w14:textId="77777777" w:rsidR="00C96F88" w:rsidRPr="0011017E" w:rsidRDefault="00C96F88">
      <w:pPr>
        <w:widowControl w:val="0"/>
        <w:autoSpaceDE w:val="0"/>
        <w:autoSpaceDN w:val="0"/>
        <w:adjustRightInd w:val="0"/>
        <w:spacing w:after="0" w:line="240" w:lineRule="auto"/>
        <w:rPr>
          <w:rFonts w:cs="Calibri"/>
          <w:color w:val="000000" w:themeColor="text1"/>
          <w:kern w:val="0"/>
          <w:sz w:val="48"/>
          <w:szCs w:val="48"/>
        </w:rPr>
      </w:pPr>
    </w:p>
    <w:p w14:paraId="2E647723" w14:textId="77777777" w:rsidR="00C96F88" w:rsidRPr="0011017E" w:rsidRDefault="00C96F88">
      <w:pPr>
        <w:widowControl w:val="0"/>
        <w:autoSpaceDE w:val="0"/>
        <w:autoSpaceDN w:val="0"/>
        <w:adjustRightInd w:val="0"/>
        <w:spacing w:after="0" w:line="240" w:lineRule="auto"/>
        <w:rPr>
          <w:rFonts w:cs="Calibri"/>
          <w:color w:val="000000" w:themeColor="text1"/>
          <w:kern w:val="0"/>
          <w:sz w:val="48"/>
          <w:szCs w:val="48"/>
        </w:rPr>
      </w:pPr>
      <w:r w:rsidRPr="0011017E">
        <w:rPr>
          <w:rFonts w:cs="Calibri"/>
          <w:color w:val="000000" w:themeColor="text1"/>
          <w:kern w:val="0"/>
          <w:sz w:val="48"/>
          <w:szCs w:val="48"/>
        </w:rPr>
        <w:t xml:space="preserve">All locations must be owned by the same entity with the same Federal Employer Identification Number (FEIN). </w:t>
      </w:r>
    </w:p>
    <w:p w14:paraId="5F3B5859" w14:textId="77777777" w:rsidR="00C96F88" w:rsidRPr="0011017E" w:rsidRDefault="00C96F88">
      <w:pPr>
        <w:widowControl w:val="0"/>
        <w:autoSpaceDE w:val="0"/>
        <w:autoSpaceDN w:val="0"/>
        <w:adjustRightInd w:val="0"/>
        <w:spacing w:after="0" w:line="240" w:lineRule="auto"/>
        <w:rPr>
          <w:rFonts w:cs="Calibri"/>
          <w:color w:val="000000" w:themeColor="text1"/>
          <w:kern w:val="0"/>
          <w:sz w:val="48"/>
          <w:szCs w:val="48"/>
        </w:rPr>
      </w:pPr>
    </w:p>
    <w:p w14:paraId="16A5765F" w14:textId="77777777" w:rsidR="00C96F88" w:rsidRPr="0011017E" w:rsidRDefault="00C96F88">
      <w:pPr>
        <w:widowControl w:val="0"/>
        <w:autoSpaceDE w:val="0"/>
        <w:autoSpaceDN w:val="0"/>
        <w:adjustRightInd w:val="0"/>
        <w:spacing w:after="0" w:line="240" w:lineRule="auto"/>
        <w:rPr>
          <w:rFonts w:cs="Calibri"/>
          <w:color w:val="000000" w:themeColor="text1"/>
          <w:kern w:val="0"/>
          <w:sz w:val="48"/>
          <w:szCs w:val="48"/>
        </w:rPr>
      </w:pPr>
      <w:r w:rsidRPr="0011017E">
        <w:rPr>
          <w:rFonts w:cs="Calibri"/>
          <w:color w:val="000000" w:themeColor="text1"/>
          <w:kern w:val="0"/>
          <w:sz w:val="48"/>
          <w:szCs w:val="48"/>
        </w:rPr>
        <w:t xml:space="preserve">If a business owner has multiple locations in a single county, they can elect to file a County Control Return by completing the </w:t>
      </w:r>
      <w:r w:rsidRPr="0011017E">
        <w:rPr>
          <w:rFonts w:cs="Calibri"/>
          <w:i/>
          <w:iCs/>
          <w:color w:val="000000" w:themeColor="text1"/>
          <w:kern w:val="0"/>
          <w:sz w:val="48"/>
          <w:szCs w:val="48"/>
        </w:rPr>
        <w:t>Application for Sales and Use Tax County Control Reporting Number</w:t>
      </w:r>
      <w:r w:rsidRPr="0011017E">
        <w:rPr>
          <w:rFonts w:cs="Calibri"/>
          <w:color w:val="000000" w:themeColor="text1"/>
          <w:kern w:val="0"/>
          <w:sz w:val="48"/>
          <w:szCs w:val="48"/>
        </w:rPr>
        <w:t xml:space="preserve"> (Form DR-1CCN). This will allow them to file a single return, using a Sales and Use Tax Return (Form DR-15) with the total taxable sales and tax due for all locations within that county. </w:t>
      </w:r>
    </w:p>
    <w:p w14:paraId="64BADA5A" w14:textId="77777777" w:rsidR="00C96F88" w:rsidRPr="0011017E" w:rsidRDefault="00C96F88">
      <w:pPr>
        <w:widowControl w:val="0"/>
        <w:autoSpaceDE w:val="0"/>
        <w:autoSpaceDN w:val="0"/>
        <w:adjustRightInd w:val="0"/>
        <w:spacing w:after="0" w:line="240" w:lineRule="auto"/>
        <w:rPr>
          <w:rFonts w:cs="Calibri"/>
          <w:color w:val="000000" w:themeColor="text1"/>
          <w:kern w:val="0"/>
          <w:sz w:val="48"/>
          <w:szCs w:val="48"/>
        </w:rPr>
      </w:pPr>
    </w:p>
    <w:p w14:paraId="6F57963E" w14:textId="77777777" w:rsidR="00C96F88" w:rsidRPr="0011017E" w:rsidRDefault="00C96F88">
      <w:pPr>
        <w:widowControl w:val="0"/>
        <w:autoSpaceDE w:val="0"/>
        <w:autoSpaceDN w:val="0"/>
        <w:adjustRightInd w:val="0"/>
        <w:spacing w:after="0" w:line="240" w:lineRule="auto"/>
        <w:rPr>
          <w:rFonts w:cs="Calibri"/>
          <w:color w:val="000000" w:themeColor="text1"/>
          <w:kern w:val="0"/>
          <w:sz w:val="48"/>
          <w:szCs w:val="48"/>
        </w:rPr>
      </w:pPr>
      <w:r w:rsidRPr="0011017E">
        <w:rPr>
          <w:rFonts w:cs="Calibri"/>
          <w:color w:val="000000" w:themeColor="text1"/>
          <w:kern w:val="0"/>
          <w:sz w:val="48"/>
          <w:szCs w:val="48"/>
        </w:rPr>
        <w:t xml:space="preserve">All other locations in that same county are made active but are not required to file separately. </w:t>
      </w:r>
    </w:p>
    <w:p w14:paraId="0E2BC9C7" w14:textId="77777777" w:rsidR="00C96F88" w:rsidRPr="0011017E" w:rsidRDefault="00C96F88">
      <w:pPr>
        <w:widowControl w:val="0"/>
        <w:autoSpaceDE w:val="0"/>
        <w:autoSpaceDN w:val="0"/>
        <w:adjustRightInd w:val="0"/>
        <w:spacing w:after="0" w:line="240" w:lineRule="auto"/>
        <w:rPr>
          <w:rFonts w:cs="Calibri"/>
          <w:color w:val="000000" w:themeColor="text1"/>
          <w:kern w:val="0"/>
          <w:sz w:val="48"/>
          <w:szCs w:val="48"/>
        </w:rPr>
      </w:pPr>
    </w:p>
    <w:p w14:paraId="40E89782" w14:textId="77777777" w:rsidR="00C96F88" w:rsidRPr="0011017E" w:rsidRDefault="00C96F88">
      <w:pPr>
        <w:widowControl w:val="0"/>
        <w:autoSpaceDE w:val="0"/>
        <w:autoSpaceDN w:val="0"/>
        <w:adjustRightInd w:val="0"/>
        <w:spacing w:after="0" w:line="240" w:lineRule="auto"/>
        <w:rPr>
          <w:rFonts w:cs="Calibri"/>
          <w:color w:val="000000" w:themeColor="text1"/>
          <w:kern w:val="0"/>
          <w:sz w:val="48"/>
          <w:szCs w:val="48"/>
        </w:rPr>
      </w:pPr>
      <w:r w:rsidRPr="0011017E">
        <w:rPr>
          <w:rFonts w:cs="Calibri"/>
          <w:color w:val="000000" w:themeColor="text1"/>
          <w:kern w:val="0"/>
          <w:sz w:val="48"/>
          <w:szCs w:val="48"/>
        </w:rPr>
        <w:t xml:space="preserve">All business locations must be owned by the same entity with the same Federal Employer </w:t>
      </w:r>
      <w:r w:rsidRPr="0011017E">
        <w:rPr>
          <w:rFonts w:cs="Calibri"/>
          <w:color w:val="000000" w:themeColor="text1"/>
          <w:kern w:val="0"/>
          <w:sz w:val="48"/>
          <w:szCs w:val="48"/>
        </w:rPr>
        <w:lastRenderedPageBreak/>
        <w:t xml:space="preserve">Identification Number (FEIN). </w:t>
      </w:r>
    </w:p>
    <w:p w14:paraId="36092341" w14:textId="77777777" w:rsidR="00933D21" w:rsidRPr="0011017E" w:rsidRDefault="00933D21">
      <w:pPr>
        <w:rPr>
          <w:rFonts w:cs="Calibri"/>
          <w:color w:val="000000" w:themeColor="text1"/>
          <w:sz w:val="48"/>
          <w:szCs w:val="48"/>
        </w:rPr>
      </w:pPr>
    </w:p>
    <w:p w14:paraId="179A43F7" w14:textId="77777777" w:rsidR="00933D21" w:rsidRPr="0011017E" w:rsidRDefault="00C96F88">
      <w:pPr>
        <w:pStyle w:val="Heading2"/>
        <w:rPr>
          <w:rFonts w:cs="Calibri"/>
          <w:color w:val="000000" w:themeColor="text1"/>
          <w:sz w:val="48"/>
          <w:szCs w:val="48"/>
        </w:rPr>
      </w:pPr>
      <w:r w:rsidRPr="0011017E">
        <w:rPr>
          <w:rFonts w:cs="Calibri"/>
          <w:color w:val="000000" w:themeColor="text1"/>
          <w:sz w:val="48"/>
          <w:szCs w:val="48"/>
        </w:rPr>
        <w:t>2.9 Making More Sales</w:t>
      </w:r>
    </w:p>
    <w:p w14:paraId="142E1BEC" w14:textId="77777777" w:rsidR="00933D21" w:rsidRPr="0011017E" w:rsidRDefault="00C96F88">
      <w:pPr>
        <w:rPr>
          <w:rFonts w:cs="Calibri"/>
          <w:color w:val="000000" w:themeColor="text1"/>
          <w:sz w:val="48"/>
          <w:szCs w:val="48"/>
        </w:rPr>
      </w:pPr>
      <w:r w:rsidRPr="0011017E">
        <w:rPr>
          <w:rFonts w:cs="Calibri"/>
          <w:noProof/>
          <w:color w:val="000000" w:themeColor="text1"/>
          <w:sz w:val="48"/>
          <w:szCs w:val="48"/>
        </w:rPr>
        <w:drawing>
          <wp:inline distT="0" distB="0" distL="0" distR="0" wp14:anchorId="26992A1E" wp14:editId="1210B848">
            <wp:extent cx="5486400" cy="3086100"/>
            <wp:effectExtent l="0" t="0" r="0" b="0"/>
            <wp:docPr id="13" name="Slide image" descr=" A man and a woman, dressed in business attire, talking together at a car dealership. All on-screen text is included in the transcrip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lide image" descr=" A man and a woman, dressed in business attire, talking together at a car dealership. All on-screen text is included in the transcript. "/>
                    <pic:cNvPicPr/>
                  </pic:nvPicPr>
                  <pic:blipFill>
                    <a:blip r:embed="rId26" cstate="print"/>
                    <a:stretch>
                      <a:fillRect/>
                    </a:stretch>
                  </pic:blipFill>
                  <pic:spPr>
                    <a:xfrm>
                      <a:off x="0" y="0"/>
                      <a:ext cx="5486400" cy="3086100"/>
                    </a:xfrm>
                    <a:prstGeom prst="rect">
                      <a:avLst/>
                    </a:prstGeom>
                  </pic:spPr>
                </pic:pic>
              </a:graphicData>
            </a:graphic>
          </wp:inline>
        </w:drawing>
      </w:r>
    </w:p>
    <w:p w14:paraId="47F1E142" w14:textId="05821936" w:rsidR="00933D21" w:rsidRPr="0011017E" w:rsidRDefault="00F3476D">
      <w:pPr>
        <w:rPr>
          <w:rFonts w:cs="Calibri"/>
          <w:color w:val="000000" w:themeColor="text1"/>
          <w:sz w:val="48"/>
          <w:szCs w:val="48"/>
        </w:rPr>
      </w:pPr>
      <w:r w:rsidRPr="0011017E">
        <w:rPr>
          <w:rFonts w:cs="Calibri"/>
          <w:b/>
          <w:color w:val="000000" w:themeColor="text1"/>
          <w:sz w:val="48"/>
          <w:szCs w:val="48"/>
        </w:rPr>
        <w:t>Transcript:</w:t>
      </w:r>
    </w:p>
    <w:p w14:paraId="3C8DDBF3" w14:textId="77777777" w:rsidR="00C96F88" w:rsidRPr="0011017E" w:rsidRDefault="00C96F88">
      <w:pPr>
        <w:widowControl w:val="0"/>
        <w:autoSpaceDE w:val="0"/>
        <w:autoSpaceDN w:val="0"/>
        <w:adjustRightInd w:val="0"/>
        <w:spacing w:after="0" w:line="240" w:lineRule="auto"/>
        <w:rPr>
          <w:rFonts w:cs="Calibri"/>
          <w:color w:val="000000" w:themeColor="text1"/>
          <w:kern w:val="0"/>
          <w:sz w:val="48"/>
          <w:szCs w:val="48"/>
        </w:rPr>
      </w:pPr>
      <w:r w:rsidRPr="0011017E">
        <w:rPr>
          <w:rFonts w:cs="Calibri"/>
          <w:i/>
          <w:iCs/>
          <w:color w:val="000000" w:themeColor="text1"/>
          <w:kern w:val="0"/>
          <w:sz w:val="48"/>
          <w:szCs w:val="48"/>
        </w:rPr>
        <w:t>[Meredith]: While I do want my business to be successful, I’m sure it comes with more responsibilities. What are some things I need to be aware of?</w:t>
      </w:r>
    </w:p>
    <w:p w14:paraId="293BD7B0" w14:textId="77777777" w:rsidR="00C96F88" w:rsidRPr="0011017E" w:rsidRDefault="00C96F88">
      <w:pPr>
        <w:widowControl w:val="0"/>
        <w:autoSpaceDE w:val="0"/>
        <w:autoSpaceDN w:val="0"/>
        <w:adjustRightInd w:val="0"/>
        <w:spacing w:after="0" w:line="240" w:lineRule="auto"/>
        <w:rPr>
          <w:rFonts w:cs="Calibri"/>
          <w:color w:val="000000" w:themeColor="text1"/>
          <w:kern w:val="0"/>
          <w:sz w:val="48"/>
          <w:szCs w:val="48"/>
        </w:rPr>
      </w:pPr>
    </w:p>
    <w:p w14:paraId="77CE4FAE" w14:textId="77777777" w:rsidR="00C96F88" w:rsidRPr="0011017E" w:rsidRDefault="00C96F88">
      <w:pPr>
        <w:widowControl w:val="0"/>
        <w:autoSpaceDE w:val="0"/>
        <w:autoSpaceDN w:val="0"/>
        <w:adjustRightInd w:val="0"/>
        <w:spacing w:after="0" w:line="240" w:lineRule="auto"/>
        <w:rPr>
          <w:rFonts w:cs="Calibri"/>
          <w:color w:val="000000" w:themeColor="text1"/>
          <w:kern w:val="0"/>
          <w:sz w:val="48"/>
          <w:szCs w:val="48"/>
        </w:rPr>
      </w:pPr>
      <w:r w:rsidRPr="0011017E">
        <w:rPr>
          <w:rFonts w:cs="Calibri"/>
          <w:color w:val="000000" w:themeColor="text1"/>
          <w:kern w:val="0"/>
          <w:sz w:val="48"/>
          <w:szCs w:val="48"/>
        </w:rPr>
        <w:t xml:space="preserve">I’m sure your business will be successful, Meredith. </w:t>
      </w:r>
    </w:p>
    <w:p w14:paraId="40D3B0C2" w14:textId="77777777" w:rsidR="00C96F88" w:rsidRPr="0011017E" w:rsidRDefault="00C96F88">
      <w:pPr>
        <w:widowControl w:val="0"/>
        <w:autoSpaceDE w:val="0"/>
        <w:autoSpaceDN w:val="0"/>
        <w:adjustRightInd w:val="0"/>
        <w:spacing w:after="0" w:line="240" w:lineRule="auto"/>
        <w:rPr>
          <w:rFonts w:cs="Calibri"/>
          <w:color w:val="000000" w:themeColor="text1"/>
          <w:kern w:val="0"/>
          <w:sz w:val="48"/>
          <w:szCs w:val="48"/>
        </w:rPr>
      </w:pPr>
    </w:p>
    <w:p w14:paraId="1430E7B5" w14:textId="77777777" w:rsidR="00C96F88" w:rsidRPr="0011017E" w:rsidRDefault="00C96F88">
      <w:pPr>
        <w:widowControl w:val="0"/>
        <w:autoSpaceDE w:val="0"/>
        <w:autoSpaceDN w:val="0"/>
        <w:adjustRightInd w:val="0"/>
        <w:spacing w:after="0" w:line="240" w:lineRule="auto"/>
        <w:rPr>
          <w:rFonts w:cs="Calibri"/>
          <w:color w:val="000000" w:themeColor="text1"/>
          <w:kern w:val="0"/>
          <w:sz w:val="48"/>
          <w:szCs w:val="48"/>
        </w:rPr>
      </w:pPr>
      <w:r w:rsidRPr="0011017E">
        <w:rPr>
          <w:rFonts w:cs="Calibri"/>
          <w:color w:val="000000" w:themeColor="text1"/>
          <w:kern w:val="0"/>
          <w:sz w:val="48"/>
          <w:szCs w:val="48"/>
        </w:rPr>
        <w:lastRenderedPageBreak/>
        <w:t>That being said, with newfound success comes new tax implications for your business.</w:t>
      </w:r>
    </w:p>
    <w:p w14:paraId="3335CD71" w14:textId="77777777" w:rsidR="00C96F88" w:rsidRPr="0011017E" w:rsidRDefault="00C96F88">
      <w:pPr>
        <w:widowControl w:val="0"/>
        <w:autoSpaceDE w:val="0"/>
        <w:autoSpaceDN w:val="0"/>
        <w:adjustRightInd w:val="0"/>
        <w:spacing w:after="0" w:line="240" w:lineRule="auto"/>
        <w:rPr>
          <w:rFonts w:cs="Calibri"/>
          <w:i/>
          <w:iCs/>
          <w:color w:val="000000" w:themeColor="text1"/>
          <w:kern w:val="0"/>
          <w:sz w:val="48"/>
          <w:szCs w:val="48"/>
        </w:rPr>
      </w:pPr>
    </w:p>
    <w:p w14:paraId="321734DA" w14:textId="77777777" w:rsidR="00C96F88" w:rsidRPr="0011017E" w:rsidRDefault="00C96F88">
      <w:pPr>
        <w:widowControl w:val="0"/>
        <w:autoSpaceDE w:val="0"/>
        <w:autoSpaceDN w:val="0"/>
        <w:adjustRightInd w:val="0"/>
        <w:spacing w:after="0" w:line="240" w:lineRule="auto"/>
        <w:rPr>
          <w:rFonts w:cs="Calibri"/>
          <w:color w:val="000000" w:themeColor="text1"/>
          <w:kern w:val="0"/>
          <w:sz w:val="48"/>
          <w:szCs w:val="48"/>
        </w:rPr>
      </w:pPr>
      <w:r w:rsidRPr="0011017E">
        <w:rPr>
          <w:rFonts w:cs="Calibri"/>
          <w:i/>
          <w:iCs/>
          <w:color w:val="000000" w:themeColor="text1"/>
          <w:kern w:val="0"/>
          <w:sz w:val="48"/>
          <w:szCs w:val="48"/>
        </w:rPr>
        <w:t>[Meredith]: Like what?</w:t>
      </w:r>
    </w:p>
    <w:p w14:paraId="3F537001" w14:textId="77777777" w:rsidR="00C96F88" w:rsidRPr="0011017E" w:rsidRDefault="00C96F88">
      <w:pPr>
        <w:widowControl w:val="0"/>
        <w:autoSpaceDE w:val="0"/>
        <w:autoSpaceDN w:val="0"/>
        <w:adjustRightInd w:val="0"/>
        <w:spacing w:after="0" w:line="240" w:lineRule="auto"/>
        <w:rPr>
          <w:rFonts w:cs="Calibri"/>
          <w:color w:val="000000" w:themeColor="text1"/>
          <w:kern w:val="0"/>
          <w:sz w:val="48"/>
          <w:szCs w:val="48"/>
        </w:rPr>
      </w:pPr>
    </w:p>
    <w:p w14:paraId="7EFCA3E9" w14:textId="77777777" w:rsidR="00C96F88" w:rsidRPr="0011017E" w:rsidRDefault="00C96F88">
      <w:pPr>
        <w:widowControl w:val="0"/>
        <w:autoSpaceDE w:val="0"/>
        <w:autoSpaceDN w:val="0"/>
        <w:adjustRightInd w:val="0"/>
        <w:spacing w:after="0" w:line="240" w:lineRule="auto"/>
        <w:rPr>
          <w:rFonts w:cs="Calibri"/>
          <w:color w:val="000000" w:themeColor="text1"/>
          <w:kern w:val="0"/>
          <w:sz w:val="48"/>
          <w:szCs w:val="48"/>
        </w:rPr>
      </w:pPr>
      <w:r w:rsidRPr="0011017E">
        <w:rPr>
          <w:rFonts w:cs="Calibri"/>
          <w:color w:val="000000" w:themeColor="text1"/>
          <w:kern w:val="0"/>
          <w:sz w:val="48"/>
          <w:szCs w:val="48"/>
        </w:rPr>
        <w:t>For example, effective January 1, 2023, taxpayers must file and pay electronically if the amount of tax paid during the prior state fiscal year (July 1-June 30) exceeds $5,000.</w:t>
      </w:r>
    </w:p>
    <w:p w14:paraId="3D2921C6" w14:textId="77777777" w:rsidR="00C96F88" w:rsidRPr="0011017E" w:rsidRDefault="00C96F88">
      <w:pPr>
        <w:widowControl w:val="0"/>
        <w:autoSpaceDE w:val="0"/>
        <w:autoSpaceDN w:val="0"/>
        <w:adjustRightInd w:val="0"/>
        <w:spacing w:after="0" w:line="240" w:lineRule="auto"/>
        <w:rPr>
          <w:rFonts w:cs="Calibri"/>
          <w:color w:val="000000" w:themeColor="text1"/>
          <w:kern w:val="0"/>
          <w:sz w:val="48"/>
          <w:szCs w:val="48"/>
        </w:rPr>
      </w:pPr>
    </w:p>
    <w:p w14:paraId="6E0173C8" w14:textId="77777777" w:rsidR="00C96F88" w:rsidRPr="0011017E" w:rsidRDefault="00C96F88">
      <w:pPr>
        <w:widowControl w:val="0"/>
        <w:autoSpaceDE w:val="0"/>
        <w:autoSpaceDN w:val="0"/>
        <w:adjustRightInd w:val="0"/>
        <w:spacing w:after="0" w:line="240" w:lineRule="auto"/>
        <w:rPr>
          <w:rFonts w:cs="Calibri"/>
          <w:color w:val="000000" w:themeColor="text1"/>
          <w:kern w:val="0"/>
          <w:sz w:val="48"/>
          <w:szCs w:val="48"/>
        </w:rPr>
      </w:pPr>
      <w:r w:rsidRPr="0011017E">
        <w:rPr>
          <w:rFonts w:cs="Calibri"/>
          <w:color w:val="000000" w:themeColor="text1"/>
          <w:kern w:val="0"/>
          <w:sz w:val="48"/>
          <w:szCs w:val="48"/>
        </w:rPr>
        <w:t>Your filing frequency may also change when you start making more taxable sales. Most business accounts are set up with a quarterly filing frequency. During the annual review of tax accounts, those accounts that remitted $1,000 or more in sales and use tax will be switched to a monthly filing frequency.</w:t>
      </w:r>
    </w:p>
    <w:p w14:paraId="48C3AB1A" w14:textId="77777777" w:rsidR="00933D21" w:rsidRPr="0011017E" w:rsidRDefault="00933D21">
      <w:pPr>
        <w:rPr>
          <w:rFonts w:cs="Calibri"/>
          <w:color w:val="000000" w:themeColor="text1"/>
          <w:sz w:val="48"/>
          <w:szCs w:val="48"/>
        </w:rPr>
      </w:pPr>
    </w:p>
    <w:p w14:paraId="1587F092" w14:textId="77777777" w:rsidR="00933D21" w:rsidRPr="0011017E" w:rsidRDefault="00C96F88">
      <w:pPr>
        <w:pStyle w:val="Heading2"/>
        <w:rPr>
          <w:rFonts w:cs="Calibri"/>
          <w:color w:val="000000" w:themeColor="text1"/>
          <w:sz w:val="48"/>
          <w:szCs w:val="48"/>
        </w:rPr>
      </w:pPr>
      <w:r w:rsidRPr="0011017E">
        <w:rPr>
          <w:rFonts w:cs="Calibri"/>
          <w:color w:val="000000" w:themeColor="text1"/>
          <w:sz w:val="48"/>
          <w:szCs w:val="48"/>
        </w:rPr>
        <w:lastRenderedPageBreak/>
        <w:t>2.10 Estimated Sales Tax</w:t>
      </w:r>
    </w:p>
    <w:p w14:paraId="1B24C8A3" w14:textId="77777777" w:rsidR="00933D21" w:rsidRPr="0011017E" w:rsidRDefault="00C96F88">
      <w:pPr>
        <w:rPr>
          <w:rFonts w:cs="Calibri"/>
          <w:color w:val="000000" w:themeColor="text1"/>
          <w:sz w:val="48"/>
          <w:szCs w:val="48"/>
        </w:rPr>
      </w:pPr>
      <w:r w:rsidRPr="0011017E">
        <w:rPr>
          <w:rFonts w:cs="Calibri"/>
          <w:noProof/>
          <w:color w:val="000000" w:themeColor="text1"/>
          <w:sz w:val="48"/>
          <w:szCs w:val="48"/>
        </w:rPr>
        <w:drawing>
          <wp:inline distT="0" distB="0" distL="0" distR="0" wp14:anchorId="5CF199D6" wp14:editId="0B08B997">
            <wp:extent cx="5486400" cy="3086100"/>
            <wp:effectExtent l="0" t="0" r="0" b="0"/>
            <wp:docPr id="14" name="Slide image" descr="A woman looking at and counting dollar bills in her hands. All on-screen text is included in the tran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lide image" descr="A woman looking at and counting dollar bills in her hands. All on-screen text is included in the transcript."/>
                    <pic:cNvPicPr/>
                  </pic:nvPicPr>
                  <pic:blipFill>
                    <a:blip r:embed="rId27" cstate="print"/>
                    <a:stretch>
                      <a:fillRect/>
                    </a:stretch>
                  </pic:blipFill>
                  <pic:spPr>
                    <a:xfrm>
                      <a:off x="0" y="0"/>
                      <a:ext cx="5486400" cy="3086100"/>
                    </a:xfrm>
                    <a:prstGeom prst="rect">
                      <a:avLst/>
                    </a:prstGeom>
                  </pic:spPr>
                </pic:pic>
              </a:graphicData>
            </a:graphic>
          </wp:inline>
        </w:drawing>
      </w:r>
    </w:p>
    <w:p w14:paraId="6D31E682" w14:textId="0F354091" w:rsidR="00933D21" w:rsidRPr="0011017E" w:rsidRDefault="00F3476D">
      <w:pPr>
        <w:rPr>
          <w:rFonts w:cs="Calibri"/>
          <w:color w:val="000000" w:themeColor="text1"/>
          <w:sz w:val="48"/>
          <w:szCs w:val="48"/>
        </w:rPr>
      </w:pPr>
      <w:r w:rsidRPr="0011017E">
        <w:rPr>
          <w:rFonts w:cs="Calibri"/>
          <w:b/>
          <w:color w:val="000000" w:themeColor="text1"/>
          <w:sz w:val="48"/>
          <w:szCs w:val="48"/>
        </w:rPr>
        <w:t>Transcript:</w:t>
      </w:r>
    </w:p>
    <w:p w14:paraId="22673337" w14:textId="77777777" w:rsidR="00C96F88" w:rsidRPr="0011017E" w:rsidRDefault="00C96F88">
      <w:pPr>
        <w:widowControl w:val="0"/>
        <w:autoSpaceDE w:val="0"/>
        <w:autoSpaceDN w:val="0"/>
        <w:adjustRightInd w:val="0"/>
        <w:spacing w:after="0" w:line="240" w:lineRule="auto"/>
        <w:rPr>
          <w:rFonts w:cs="Calibri"/>
          <w:color w:val="000000" w:themeColor="text1"/>
          <w:kern w:val="0"/>
          <w:sz w:val="48"/>
          <w:szCs w:val="48"/>
        </w:rPr>
      </w:pPr>
      <w:r w:rsidRPr="0011017E">
        <w:rPr>
          <w:rFonts w:cs="Calibri"/>
          <w:color w:val="000000" w:themeColor="text1"/>
          <w:kern w:val="0"/>
          <w:sz w:val="48"/>
          <w:szCs w:val="48"/>
        </w:rPr>
        <w:t>Another implication of making more taxable sales is the possibility of having to make estimated tax payments.</w:t>
      </w:r>
    </w:p>
    <w:p w14:paraId="6C24815F" w14:textId="77777777" w:rsidR="00C96F88" w:rsidRPr="0011017E" w:rsidRDefault="00C96F88">
      <w:pPr>
        <w:widowControl w:val="0"/>
        <w:autoSpaceDE w:val="0"/>
        <w:autoSpaceDN w:val="0"/>
        <w:adjustRightInd w:val="0"/>
        <w:spacing w:after="0" w:line="240" w:lineRule="auto"/>
        <w:rPr>
          <w:rFonts w:cs="Calibri"/>
          <w:color w:val="000000" w:themeColor="text1"/>
          <w:kern w:val="0"/>
          <w:sz w:val="48"/>
          <w:szCs w:val="48"/>
        </w:rPr>
      </w:pPr>
    </w:p>
    <w:p w14:paraId="4F8402C9" w14:textId="77777777" w:rsidR="00C96F88" w:rsidRPr="0011017E" w:rsidRDefault="00C96F88">
      <w:pPr>
        <w:widowControl w:val="0"/>
        <w:autoSpaceDE w:val="0"/>
        <w:autoSpaceDN w:val="0"/>
        <w:adjustRightInd w:val="0"/>
        <w:spacing w:after="0" w:line="240" w:lineRule="auto"/>
        <w:rPr>
          <w:rFonts w:cs="Calibri"/>
          <w:color w:val="000000" w:themeColor="text1"/>
          <w:kern w:val="0"/>
          <w:sz w:val="48"/>
          <w:szCs w:val="48"/>
        </w:rPr>
      </w:pPr>
      <w:r w:rsidRPr="0011017E">
        <w:rPr>
          <w:rFonts w:cs="Calibri"/>
          <w:color w:val="000000" w:themeColor="text1"/>
          <w:kern w:val="0"/>
          <w:sz w:val="48"/>
          <w:szCs w:val="48"/>
        </w:rPr>
        <w:t>Business owners who paid sales and use tax of $200,000 or more, excluding local option surtax and transient rental taxes, from July 1 through June 30 of the prior state fiscal year must make estimated sales tax payments during the next calendar year.</w:t>
      </w:r>
    </w:p>
    <w:p w14:paraId="166BBACE" w14:textId="77777777" w:rsidR="00C96F88" w:rsidRPr="0011017E" w:rsidRDefault="00C96F88">
      <w:pPr>
        <w:widowControl w:val="0"/>
        <w:autoSpaceDE w:val="0"/>
        <w:autoSpaceDN w:val="0"/>
        <w:adjustRightInd w:val="0"/>
        <w:spacing w:after="0" w:line="240" w:lineRule="auto"/>
        <w:rPr>
          <w:rFonts w:cs="Calibri"/>
          <w:color w:val="000000" w:themeColor="text1"/>
          <w:kern w:val="0"/>
          <w:sz w:val="48"/>
          <w:szCs w:val="48"/>
        </w:rPr>
      </w:pPr>
    </w:p>
    <w:p w14:paraId="5ABC4004" w14:textId="4F63292B" w:rsidR="00933D21" w:rsidRPr="00A235D2" w:rsidRDefault="00C96F88" w:rsidP="00A235D2">
      <w:pPr>
        <w:widowControl w:val="0"/>
        <w:autoSpaceDE w:val="0"/>
        <w:autoSpaceDN w:val="0"/>
        <w:adjustRightInd w:val="0"/>
        <w:spacing w:after="0" w:line="240" w:lineRule="auto"/>
        <w:rPr>
          <w:sz w:val="48"/>
          <w:szCs w:val="48"/>
        </w:rPr>
      </w:pPr>
      <w:r w:rsidRPr="0011017E">
        <w:rPr>
          <w:rFonts w:cs="Calibri"/>
          <w:color w:val="000000" w:themeColor="text1"/>
          <w:kern w:val="0"/>
          <w:sz w:val="48"/>
          <w:szCs w:val="48"/>
        </w:rPr>
        <w:t xml:space="preserve">For a more detailed explanation of estimated sales tax, visit the Department’s tutorial </w:t>
      </w:r>
      <w:hyperlink r:id="rId28" w:history="1">
        <w:r w:rsidRPr="00A235D2">
          <w:rPr>
            <w:rStyle w:val="Hyperlink"/>
            <w:i/>
            <w:iCs/>
            <w:color w:val="051A54"/>
            <w:sz w:val="48"/>
            <w:szCs w:val="48"/>
          </w:rPr>
          <w:t>How to Calculate and Pay Estimated Sales and Use Tax</w:t>
        </w:r>
      </w:hyperlink>
      <w:r w:rsidR="00A235D2">
        <w:rPr>
          <w:sz w:val="48"/>
          <w:szCs w:val="48"/>
        </w:rPr>
        <w:t>.</w:t>
      </w:r>
    </w:p>
    <w:p w14:paraId="5FD37684" w14:textId="77777777" w:rsidR="00A235D2" w:rsidRPr="00A235D2" w:rsidRDefault="00A235D2" w:rsidP="00A235D2">
      <w:pPr>
        <w:widowControl w:val="0"/>
        <w:autoSpaceDE w:val="0"/>
        <w:autoSpaceDN w:val="0"/>
        <w:adjustRightInd w:val="0"/>
        <w:spacing w:after="0" w:line="240" w:lineRule="auto"/>
        <w:rPr>
          <w:rFonts w:cs="Calibri"/>
          <w:color w:val="000000" w:themeColor="text1"/>
          <w:sz w:val="48"/>
          <w:szCs w:val="48"/>
        </w:rPr>
      </w:pPr>
    </w:p>
    <w:p w14:paraId="02F0CF65" w14:textId="77777777" w:rsidR="00933D21" w:rsidRPr="0011017E" w:rsidRDefault="00C96F88">
      <w:pPr>
        <w:pStyle w:val="Heading2"/>
        <w:rPr>
          <w:rFonts w:cs="Calibri"/>
          <w:color w:val="000000" w:themeColor="text1"/>
          <w:sz w:val="48"/>
          <w:szCs w:val="48"/>
        </w:rPr>
      </w:pPr>
      <w:r w:rsidRPr="0011017E">
        <w:rPr>
          <w:rFonts w:cs="Calibri"/>
          <w:color w:val="000000" w:themeColor="text1"/>
          <w:sz w:val="48"/>
          <w:szCs w:val="48"/>
        </w:rPr>
        <w:t>2.11 Scenario #1</w:t>
      </w:r>
    </w:p>
    <w:p w14:paraId="6B51056B" w14:textId="77777777" w:rsidR="00933D21" w:rsidRPr="0011017E" w:rsidRDefault="00C96F88">
      <w:pPr>
        <w:rPr>
          <w:rFonts w:cs="Calibri"/>
          <w:color w:val="000000" w:themeColor="text1"/>
          <w:sz w:val="48"/>
          <w:szCs w:val="48"/>
        </w:rPr>
      </w:pPr>
      <w:r w:rsidRPr="0011017E">
        <w:rPr>
          <w:rFonts w:cs="Calibri"/>
          <w:noProof/>
          <w:color w:val="000000" w:themeColor="text1"/>
          <w:sz w:val="48"/>
          <w:szCs w:val="48"/>
        </w:rPr>
        <w:drawing>
          <wp:inline distT="0" distB="0" distL="0" distR="0" wp14:anchorId="3BA797E2" wp14:editId="22F5E172">
            <wp:extent cx="5486400" cy="3086100"/>
            <wp:effectExtent l="0" t="0" r="0" b="0"/>
            <wp:docPr id="15" name="Slide image" descr="A man standing with a neutral expression and his arms crossed over his chest. All on-screen text is included in the tran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lide image" descr="A man standing with a neutral expression and his arms crossed over his chest. All on-screen text is included in the transcript."/>
                    <pic:cNvPicPr/>
                  </pic:nvPicPr>
                  <pic:blipFill>
                    <a:blip r:embed="rId29" cstate="print"/>
                    <a:stretch>
                      <a:fillRect/>
                    </a:stretch>
                  </pic:blipFill>
                  <pic:spPr>
                    <a:xfrm>
                      <a:off x="0" y="0"/>
                      <a:ext cx="5486400" cy="3086100"/>
                    </a:xfrm>
                    <a:prstGeom prst="rect">
                      <a:avLst/>
                    </a:prstGeom>
                  </pic:spPr>
                </pic:pic>
              </a:graphicData>
            </a:graphic>
          </wp:inline>
        </w:drawing>
      </w:r>
    </w:p>
    <w:p w14:paraId="1E49CEC4" w14:textId="12FAEB39" w:rsidR="00933D21" w:rsidRPr="0011017E" w:rsidRDefault="00F3476D">
      <w:pPr>
        <w:rPr>
          <w:rFonts w:cs="Calibri"/>
          <w:color w:val="000000" w:themeColor="text1"/>
          <w:sz w:val="48"/>
          <w:szCs w:val="48"/>
        </w:rPr>
      </w:pPr>
      <w:r w:rsidRPr="0011017E">
        <w:rPr>
          <w:rFonts w:cs="Calibri"/>
          <w:b/>
          <w:color w:val="000000" w:themeColor="text1"/>
          <w:sz w:val="48"/>
          <w:szCs w:val="48"/>
        </w:rPr>
        <w:t>Transcript:</w:t>
      </w:r>
    </w:p>
    <w:p w14:paraId="342E72F2" w14:textId="77777777" w:rsidR="00C96F88" w:rsidRPr="0011017E" w:rsidRDefault="00C96F88">
      <w:pPr>
        <w:widowControl w:val="0"/>
        <w:autoSpaceDE w:val="0"/>
        <w:autoSpaceDN w:val="0"/>
        <w:adjustRightInd w:val="0"/>
        <w:spacing w:after="0" w:line="240" w:lineRule="auto"/>
        <w:rPr>
          <w:rFonts w:cs="Calibri"/>
          <w:color w:val="000000" w:themeColor="text1"/>
          <w:kern w:val="0"/>
          <w:sz w:val="48"/>
          <w:szCs w:val="48"/>
        </w:rPr>
      </w:pPr>
      <w:r w:rsidRPr="0011017E">
        <w:rPr>
          <w:rFonts w:cs="Calibri"/>
          <w:color w:val="000000" w:themeColor="text1"/>
          <w:kern w:val="0"/>
          <w:sz w:val="48"/>
          <w:szCs w:val="48"/>
        </w:rPr>
        <w:t>Let’s look at Mike’s situation.</w:t>
      </w:r>
    </w:p>
    <w:p w14:paraId="74FC735F" w14:textId="77777777" w:rsidR="00C96F88" w:rsidRPr="0011017E" w:rsidRDefault="00C96F88">
      <w:pPr>
        <w:widowControl w:val="0"/>
        <w:autoSpaceDE w:val="0"/>
        <w:autoSpaceDN w:val="0"/>
        <w:adjustRightInd w:val="0"/>
        <w:spacing w:after="0" w:line="240" w:lineRule="auto"/>
        <w:rPr>
          <w:rFonts w:cs="Calibri"/>
          <w:color w:val="000000" w:themeColor="text1"/>
          <w:kern w:val="0"/>
          <w:sz w:val="48"/>
          <w:szCs w:val="48"/>
        </w:rPr>
      </w:pPr>
      <w:r w:rsidRPr="0011017E">
        <w:rPr>
          <w:rFonts w:cs="Calibri"/>
          <w:color w:val="000000" w:themeColor="text1"/>
          <w:kern w:val="0"/>
          <w:sz w:val="48"/>
          <w:szCs w:val="48"/>
        </w:rPr>
        <w:t xml:space="preserve">Mike owns a restaurant and just opened another location in a neighboring county. Everything is going well until Mike sees that he has a bill from the Department of Revenue for </w:t>
      </w:r>
      <w:r w:rsidRPr="0011017E">
        <w:rPr>
          <w:rFonts w:cs="Calibri"/>
          <w:color w:val="000000" w:themeColor="text1"/>
          <w:kern w:val="0"/>
          <w:sz w:val="48"/>
          <w:szCs w:val="48"/>
        </w:rPr>
        <w:lastRenderedPageBreak/>
        <w:t xml:space="preserve">his new location. It says he owes sales tax because he underpaid. </w:t>
      </w:r>
    </w:p>
    <w:p w14:paraId="13E2EBF7" w14:textId="77777777" w:rsidR="00C96F88" w:rsidRPr="0011017E" w:rsidRDefault="00C96F88">
      <w:pPr>
        <w:widowControl w:val="0"/>
        <w:autoSpaceDE w:val="0"/>
        <w:autoSpaceDN w:val="0"/>
        <w:adjustRightInd w:val="0"/>
        <w:spacing w:after="0" w:line="240" w:lineRule="auto"/>
        <w:rPr>
          <w:rFonts w:cs="Calibri"/>
          <w:color w:val="000000" w:themeColor="text1"/>
          <w:kern w:val="0"/>
          <w:sz w:val="48"/>
          <w:szCs w:val="48"/>
        </w:rPr>
      </w:pPr>
      <w:r w:rsidRPr="0011017E">
        <w:rPr>
          <w:rFonts w:cs="Calibri"/>
          <w:color w:val="000000" w:themeColor="text1"/>
          <w:kern w:val="0"/>
          <w:sz w:val="48"/>
          <w:szCs w:val="48"/>
        </w:rPr>
        <w:t>Mike goes to an accountant to see what he may have done wrong. It turns out that the county where his new location is has a different surtax rate from the county where his original restaurant is located. He was paying the same rate for both locations. This is how he ended up underpaying, and now he owes the Department money.</w:t>
      </w:r>
    </w:p>
    <w:p w14:paraId="03831E4D" w14:textId="77777777" w:rsidR="00933D21" w:rsidRPr="0011017E" w:rsidRDefault="00933D21">
      <w:pPr>
        <w:rPr>
          <w:rFonts w:cs="Calibri"/>
          <w:color w:val="000000" w:themeColor="text1"/>
          <w:sz w:val="48"/>
          <w:szCs w:val="48"/>
        </w:rPr>
      </w:pPr>
    </w:p>
    <w:p w14:paraId="582E32F5" w14:textId="77777777" w:rsidR="00933D21" w:rsidRPr="0011017E" w:rsidRDefault="00C96F88">
      <w:pPr>
        <w:pStyle w:val="Heading2"/>
        <w:rPr>
          <w:rFonts w:cs="Calibri"/>
          <w:color w:val="000000" w:themeColor="text1"/>
          <w:sz w:val="48"/>
          <w:szCs w:val="48"/>
        </w:rPr>
      </w:pPr>
      <w:r w:rsidRPr="0011017E">
        <w:rPr>
          <w:rFonts w:cs="Calibri"/>
          <w:color w:val="000000" w:themeColor="text1"/>
          <w:sz w:val="48"/>
          <w:szCs w:val="48"/>
        </w:rPr>
        <w:t>2.12 Knowledge Check #2</w:t>
      </w:r>
    </w:p>
    <w:p w14:paraId="7EF6E888" w14:textId="77777777" w:rsidR="00933D21" w:rsidRPr="0011017E" w:rsidRDefault="00C96F88">
      <w:pPr>
        <w:rPr>
          <w:rFonts w:cs="Calibri"/>
          <w:color w:val="000000" w:themeColor="text1"/>
          <w:sz w:val="48"/>
          <w:szCs w:val="48"/>
        </w:rPr>
      </w:pPr>
      <w:r w:rsidRPr="0011017E">
        <w:rPr>
          <w:rFonts w:cs="Calibri"/>
          <w:noProof/>
          <w:color w:val="000000" w:themeColor="text1"/>
          <w:sz w:val="48"/>
          <w:szCs w:val="48"/>
        </w:rPr>
        <w:drawing>
          <wp:inline distT="0" distB="0" distL="0" distR="0" wp14:anchorId="277A9D95" wp14:editId="6B0345B3">
            <wp:extent cx="5486400" cy="3086100"/>
            <wp:effectExtent l="0" t="0" r="0" b="0"/>
            <wp:docPr id="16" name="Slide image" descr="A woman with her hand on her chin in a thoughtful pose. All on-screen text is included in the tran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lide image" descr="A woman with her hand on her chin in a thoughtful pose. All on-screen text is included in the transcript."/>
                    <pic:cNvPicPr/>
                  </pic:nvPicPr>
                  <pic:blipFill>
                    <a:blip r:embed="rId30" cstate="print"/>
                    <a:stretch>
                      <a:fillRect/>
                    </a:stretch>
                  </pic:blipFill>
                  <pic:spPr>
                    <a:xfrm>
                      <a:off x="0" y="0"/>
                      <a:ext cx="5486400" cy="3086100"/>
                    </a:xfrm>
                    <a:prstGeom prst="rect">
                      <a:avLst/>
                    </a:prstGeom>
                  </pic:spPr>
                </pic:pic>
              </a:graphicData>
            </a:graphic>
          </wp:inline>
        </w:drawing>
      </w:r>
    </w:p>
    <w:p w14:paraId="732947D6" w14:textId="77777777" w:rsidR="00B33CBA" w:rsidRPr="0011017E" w:rsidRDefault="00B33CBA">
      <w:pPr>
        <w:rPr>
          <w:rFonts w:cs="Calibri"/>
          <w:color w:val="000000" w:themeColor="text1"/>
          <w:sz w:val="48"/>
          <w:szCs w:val="48"/>
        </w:rPr>
      </w:pPr>
      <w:r w:rsidRPr="0011017E">
        <w:rPr>
          <w:rFonts w:cs="Calibri"/>
          <w:b/>
          <w:bCs/>
          <w:color w:val="000000" w:themeColor="text1"/>
          <w:sz w:val="48"/>
          <w:szCs w:val="48"/>
        </w:rPr>
        <w:lastRenderedPageBreak/>
        <w:t>Question</w:t>
      </w:r>
      <w:r w:rsidRPr="0011017E">
        <w:rPr>
          <w:rFonts w:cs="Calibri"/>
          <w:color w:val="000000" w:themeColor="text1"/>
          <w:sz w:val="48"/>
          <w:szCs w:val="48"/>
        </w:rPr>
        <w:t xml:space="preserve">: Select all of the following that could result from your business making more taxable sales. </w:t>
      </w:r>
    </w:p>
    <w:p w14:paraId="05DF04A3" w14:textId="77777777" w:rsidR="00B33CBA" w:rsidRPr="0011017E" w:rsidRDefault="00B33CBA">
      <w:pPr>
        <w:rPr>
          <w:rFonts w:cs="Calibri"/>
          <w:color w:val="000000" w:themeColor="text1"/>
          <w:sz w:val="48"/>
          <w:szCs w:val="48"/>
        </w:rPr>
      </w:pPr>
      <w:r w:rsidRPr="0011017E">
        <w:rPr>
          <w:rFonts w:cs="Calibri"/>
          <w:b/>
          <w:bCs/>
          <w:color w:val="000000" w:themeColor="text1"/>
          <w:sz w:val="48"/>
          <w:szCs w:val="48"/>
        </w:rPr>
        <w:t>Answer choices</w:t>
      </w:r>
      <w:r w:rsidRPr="0011017E">
        <w:rPr>
          <w:rFonts w:cs="Calibri"/>
          <w:color w:val="000000" w:themeColor="text1"/>
          <w:sz w:val="48"/>
          <w:szCs w:val="48"/>
        </w:rPr>
        <w:t xml:space="preserve">: You could be required to file and pay sales and use tax electronically. Your sales and use tax rate could increase. You could have to pay estimated sales tax. Your filing frequency could be changed from quarterly to monthly. </w:t>
      </w:r>
    </w:p>
    <w:p w14:paraId="08A584F6" w14:textId="2DFF7040" w:rsidR="00933D21" w:rsidRPr="0011017E" w:rsidRDefault="00B33CBA">
      <w:pPr>
        <w:rPr>
          <w:rFonts w:cs="Calibri"/>
          <w:color w:val="000000" w:themeColor="text1"/>
          <w:sz w:val="48"/>
          <w:szCs w:val="48"/>
        </w:rPr>
      </w:pPr>
      <w:r w:rsidRPr="0011017E">
        <w:rPr>
          <w:rFonts w:cs="Calibri"/>
          <w:b/>
          <w:bCs/>
          <w:color w:val="000000" w:themeColor="text1"/>
          <w:sz w:val="48"/>
          <w:szCs w:val="48"/>
        </w:rPr>
        <w:t>Correct answers</w:t>
      </w:r>
      <w:r w:rsidRPr="0011017E">
        <w:rPr>
          <w:rFonts w:cs="Calibri"/>
          <w:color w:val="000000" w:themeColor="text1"/>
          <w:sz w:val="48"/>
          <w:szCs w:val="48"/>
        </w:rPr>
        <w:t>: You could be required to file and pay sales and use tax electronicall</w:t>
      </w:r>
      <w:r w:rsidR="000B0EA5">
        <w:rPr>
          <w:rFonts w:cs="Calibri"/>
          <w:color w:val="000000" w:themeColor="text1"/>
          <w:sz w:val="48"/>
          <w:szCs w:val="48"/>
        </w:rPr>
        <w:t>y</w:t>
      </w:r>
      <w:r w:rsidRPr="0011017E">
        <w:rPr>
          <w:rFonts w:cs="Calibri"/>
          <w:color w:val="000000" w:themeColor="text1"/>
          <w:sz w:val="48"/>
          <w:szCs w:val="48"/>
        </w:rPr>
        <w:t xml:space="preserve">, You could have to pay estimated sales tax, and Your filing frequency could be changed from quarterly to monthly. Your </w:t>
      </w:r>
      <w:r w:rsidR="00390C7C" w:rsidRPr="0011017E">
        <w:rPr>
          <w:rFonts w:cs="Calibri"/>
          <w:color w:val="000000" w:themeColor="text1"/>
          <w:sz w:val="48"/>
          <w:szCs w:val="48"/>
        </w:rPr>
        <w:t>sales and use tax rate will not increase.</w:t>
      </w:r>
    </w:p>
    <w:p w14:paraId="6C6DD6BA" w14:textId="70947406" w:rsidR="00933D21" w:rsidRPr="0011017E" w:rsidRDefault="00933D21" w:rsidP="000B0EA5">
      <w:pPr>
        <w:rPr>
          <w:rFonts w:cs="Calibri"/>
          <w:color w:val="000000" w:themeColor="text1"/>
          <w:sz w:val="48"/>
          <w:szCs w:val="48"/>
        </w:rPr>
      </w:pPr>
    </w:p>
    <w:p w14:paraId="3043A7DA" w14:textId="77777777" w:rsidR="00C96F88" w:rsidRPr="0011017E" w:rsidRDefault="00C96F88">
      <w:pPr>
        <w:widowControl w:val="0"/>
        <w:autoSpaceDE w:val="0"/>
        <w:autoSpaceDN w:val="0"/>
        <w:adjustRightInd w:val="0"/>
        <w:spacing w:after="0" w:line="240" w:lineRule="auto"/>
        <w:rPr>
          <w:rFonts w:cs="Calibri"/>
          <w:color w:val="000000" w:themeColor="text1"/>
          <w:kern w:val="0"/>
          <w:sz w:val="48"/>
          <w:szCs w:val="48"/>
        </w:rPr>
      </w:pPr>
    </w:p>
    <w:p w14:paraId="2E8B2685" w14:textId="77777777" w:rsidR="00933D21" w:rsidRPr="0011017E" w:rsidRDefault="00933D21">
      <w:pPr>
        <w:rPr>
          <w:rFonts w:cs="Calibri"/>
          <w:color w:val="000000" w:themeColor="text1"/>
          <w:sz w:val="48"/>
          <w:szCs w:val="48"/>
        </w:rPr>
      </w:pPr>
    </w:p>
    <w:p w14:paraId="2B518B5E" w14:textId="77777777" w:rsidR="00933D21" w:rsidRPr="0011017E" w:rsidRDefault="00C96F88">
      <w:pPr>
        <w:pStyle w:val="Heading1"/>
        <w:rPr>
          <w:rFonts w:cs="Calibri"/>
          <w:color w:val="000000" w:themeColor="text1"/>
          <w:sz w:val="48"/>
          <w:szCs w:val="48"/>
        </w:rPr>
      </w:pPr>
      <w:r w:rsidRPr="0011017E">
        <w:rPr>
          <w:rFonts w:cs="Calibri"/>
          <w:color w:val="000000" w:themeColor="text1"/>
          <w:sz w:val="48"/>
          <w:szCs w:val="48"/>
        </w:rPr>
        <w:lastRenderedPageBreak/>
        <w:t>3. Conclusion and Survey</w:t>
      </w:r>
    </w:p>
    <w:p w14:paraId="725C60D3" w14:textId="77777777" w:rsidR="00933D21" w:rsidRPr="0011017E" w:rsidRDefault="00C96F88">
      <w:pPr>
        <w:pStyle w:val="Heading2"/>
        <w:rPr>
          <w:rFonts w:cs="Calibri"/>
          <w:color w:val="000000" w:themeColor="text1"/>
          <w:sz w:val="48"/>
          <w:szCs w:val="48"/>
        </w:rPr>
      </w:pPr>
      <w:r w:rsidRPr="0011017E">
        <w:rPr>
          <w:rFonts w:cs="Calibri"/>
          <w:color w:val="000000" w:themeColor="text1"/>
          <w:sz w:val="48"/>
          <w:szCs w:val="48"/>
        </w:rPr>
        <w:t>3.1 Summary</w:t>
      </w:r>
    </w:p>
    <w:p w14:paraId="5CFB6A06" w14:textId="77777777" w:rsidR="00933D21" w:rsidRPr="0011017E" w:rsidRDefault="00C96F88">
      <w:pPr>
        <w:rPr>
          <w:rFonts w:cs="Calibri"/>
          <w:color w:val="000000" w:themeColor="text1"/>
          <w:sz w:val="48"/>
          <w:szCs w:val="48"/>
        </w:rPr>
      </w:pPr>
      <w:r w:rsidRPr="0011017E">
        <w:rPr>
          <w:rFonts w:cs="Calibri"/>
          <w:noProof/>
          <w:color w:val="000000" w:themeColor="text1"/>
          <w:sz w:val="48"/>
          <w:szCs w:val="48"/>
        </w:rPr>
        <w:drawing>
          <wp:inline distT="0" distB="0" distL="0" distR="0" wp14:anchorId="25FC26DC" wp14:editId="646E798E">
            <wp:extent cx="5486400" cy="3086100"/>
            <wp:effectExtent l="0" t="0" r="0" b="0"/>
            <wp:docPr id="17" name="Slide image" descr="A woman is standing, mid clapping, with a smile. All on-screen text is included in the tran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lide image" descr="A woman is standing, mid clapping, with a smile. All on-screen text is included in the transcript."/>
                    <pic:cNvPicPr/>
                  </pic:nvPicPr>
                  <pic:blipFill>
                    <a:blip r:embed="rId31" cstate="print"/>
                    <a:stretch>
                      <a:fillRect/>
                    </a:stretch>
                  </pic:blipFill>
                  <pic:spPr>
                    <a:xfrm>
                      <a:off x="0" y="0"/>
                      <a:ext cx="5486400" cy="3086100"/>
                    </a:xfrm>
                    <a:prstGeom prst="rect">
                      <a:avLst/>
                    </a:prstGeom>
                  </pic:spPr>
                </pic:pic>
              </a:graphicData>
            </a:graphic>
          </wp:inline>
        </w:drawing>
      </w:r>
    </w:p>
    <w:p w14:paraId="341F4D42" w14:textId="27AED358" w:rsidR="00933D21" w:rsidRPr="0011017E" w:rsidRDefault="00F3476D">
      <w:pPr>
        <w:rPr>
          <w:rFonts w:cs="Calibri"/>
          <w:color w:val="000000" w:themeColor="text1"/>
          <w:sz w:val="48"/>
          <w:szCs w:val="48"/>
        </w:rPr>
      </w:pPr>
      <w:r w:rsidRPr="0011017E">
        <w:rPr>
          <w:rFonts w:cs="Calibri"/>
          <w:b/>
          <w:color w:val="000000" w:themeColor="text1"/>
          <w:sz w:val="48"/>
          <w:szCs w:val="48"/>
        </w:rPr>
        <w:t>Transcript:</w:t>
      </w:r>
    </w:p>
    <w:p w14:paraId="5EC76921" w14:textId="77777777" w:rsidR="00C96F88" w:rsidRPr="0011017E" w:rsidRDefault="00C96F88">
      <w:pPr>
        <w:widowControl w:val="0"/>
        <w:autoSpaceDE w:val="0"/>
        <w:autoSpaceDN w:val="0"/>
        <w:adjustRightInd w:val="0"/>
        <w:spacing w:after="0" w:line="240" w:lineRule="auto"/>
        <w:rPr>
          <w:rFonts w:cs="Calibri"/>
          <w:color w:val="000000" w:themeColor="text1"/>
          <w:kern w:val="0"/>
          <w:sz w:val="48"/>
          <w:szCs w:val="48"/>
        </w:rPr>
      </w:pPr>
      <w:r w:rsidRPr="0011017E">
        <w:rPr>
          <w:rFonts w:cs="Calibri"/>
          <w:i/>
          <w:iCs/>
          <w:color w:val="000000" w:themeColor="text1"/>
          <w:kern w:val="0"/>
          <w:sz w:val="48"/>
          <w:szCs w:val="48"/>
        </w:rPr>
        <w:t>[Meredith]: This is a lot of information. Let me do a recap to make sure I’ve got it.</w:t>
      </w:r>
    </w:p>
    <w:p w14:paraId="2318F39A" w14:textId="77777777" w:rsidR="00C96F88" w:rsidRPr="0011017E" w:rsidRDefault="00C96F88">
      <w:pPr>
        <w:widowControl w:val="0"/>
        <w:autoSpaceDE w:val="0"/>
        <w:autoSpaceDN w:val="0"/>
        <w:adjustRightInd w:val="0"/>
        <w:spacing w:after="0" w:line="240" w:lineRule="auto"/>
        <w:rPr>
          <w:rFonts w:cs="Calibri"/>
          <w:color w:val="000000" w:themeColor="text1"/>
          <w:kern w:val="0"/>
          <w:sz w:val="48"/>
          <w:szCs w:val="48"/>
        </w:rPr>
      </w:pPr>
    </w:p>
    <w:p w14:paraId="0F4621E8" w14:textId="77777777" w:rsidR="00C96F88" w:rsidRPr="0011017E" w:rsidRDefault="00C96F88">
      <w:pPr>
        <w:widowControl w:val="0"/>
        <w:autoSpaceDE w:val="0"/>
        <w:autoSpaceDN w:val="0"/>
        <w:adjustRightInd w:val="0"/>
        <w:spacing w:after="0" w:line="240" w:lineRule="auto"/>
        <w:rPr>
          <w:rFonts w:cs="Calibri"/>
          <w:color w:val="000000" w:themeColor="text1"/>
          <w:kern w:val="0"/>
          <w:sz w:val="48"/>
          <w:szCs w:val="48"/>
        </w:rPr>
      </w:pPr>
      <w:r w:rsidRPr="0011017E">
        <w:rPr>
          <w:rFonts w:cs="Calibri"/>
          <w:color w:val="000000" w:themeColor="text1"/>
          <w:kern w:val="0"/>
          <w:sz w:val="48"/>
          <w:szCs w:val="48"/>
        </w:rPr>
        <w:t>Go for it, Meredith.</w:t>
      </w:r>
    </w:p>
    <w:p w14:paraId="108F7549" w14:textId="77777777" w:rsidR="00C96F88" w:rsidRPr="0011017E" w:rsidRDefault="00C96F88">
      <w:pPr>
        <w:widowControl w:val="0"/>
        <w:autoSpaceDE w:val="0"/>
        <w:autoSpaceDN w:val="0"/>
        <w:adjustRightInd w:val="0"/>
        <w:spacing w:after="0" w:line="240" w:lineRule="auto"/>
        <w:rPr>
          <w:rFonts w:cs="Calibri"/>
          <w:color w:val="000000" w:themeColor="text1"/>
          <w:kern w:val="0"/>
          <w:sz w:val="48"/>
          <w:szCs w:val="48"/>
        </w:rPr>
      </w:pPr>
    </w:p>
    <w:p w14:paraId="6A93273E" w14:textId="77777777" w:rsidR="00C96F88" w:rsidRPr="0011017E" w:rsidRDefault="00C96F88">
      <w:pPr>
        <w:widowControl w:val="0"/>
        <w:autoSpaceDE w:val="0"/>
        <w:autoSpaceDN w:val="0"/>
        <w:adjustRightInd w:val="0"/>
        <w:spacing w:after="0" w:line="240" w:lineRule="auto"/>
        <w:rPr>
          <w:rFonts w:cs="Calibri"/>
          <w:i/>
          <w:iCs/>
          <w:color w:val="000000" w:themeColor="text1"/>
          <w:kern w:val="0"/>
          <w:sz w:val="48"/>
          <w:szCs w:val="48"/>
        </w:rPr>
      </w:pPr>
      <w:r w:rsidRPr="0011017E">
        <w:rPr>
          <w:rFonts w:cs="Calibri"/>
          <w:i/>
          <w:iCs/>
          <w:color w:val="000000" w:themeColor="text1"/>
          <w:kern w:val="0"/>
          <w:sz w:val="48"/>
          <w:szCs w:val="48"/>
        </w:rPr>
        <w:t xml:space="preserve">[Meredith]: First, we talked about how changes to the business such as a change in legal status or change in ownership require you to complete a new DR-1. Other changes like moving your </w:t>
      </w:r>
      <w:r w:rsidRPr="0011017E">
        <w:rPr>
          <w:rFonts w:cs="Calibri"/>
          <w:i/>
          <w:iCs/>
          <w:color w:val="000000" w:themeColor="text1"/>
          <w:kern w:val="0"/>
          <w:sz w:val="48"/>
          <w:szCs w:val="48"/>
        </w:rPr>
        <w:lastRenderedPageBreak/>
        <w:t xml:space="preserve">location within the same county simply require you to notify the Department online or by mail. </w:t>
      </w:r>
    </w:p>
    <w:p w14:paraId="2A55586E" w14:textId="77777777" w:rsidR="00C96F88" w:rsidRPr="0011017E" w:rsidRDefault="00C96F88">
      <w:pPr>
        <w:widowControl w:val="0"/>
        <w:autoSpaceDE w:val="0"/>
        <w:autoSpaceDN w:val="0"/>
        <w:adjustRightInd w:val="0"/>
        <w:spacing w:after="0" w:line="240" w:lineRule="auto"/>
        <w:rPr>
          <w:rFonts w:cs="Calibri"/>
          <w:i/>
          <w:iCs/>
          <w:color w:val="000000" w:themeColor="text1"/>
          <w:kern w:val="0"/>
          <w:sz w:val="48"/>
          <w:szCs w:val="48"/>
        </w:rPr>
      </w:pPr>
    </w:p>
    <w:p w14:paraId="272E44CF" w14:textId="77777777" w:rsidR="00C96F88" w:rsidRPr="0011017E" w:rsidRDefault="00C96F88">
      <w:pPr>
        <w:widowControl w:val="0"/>
        <w:autoSpaceDE w:val="0"/>
        <w:autoSpaceDN w:val="0"/>
        <w:adjustRightInd w:val="0"/>
        <w:spacing w:after="0" w:line="240" w:lineRule="auto"/>
        <w:rPr>
          <w:rFonts w:cs="Calibri"/>
          <w:i/>
          <w:iCs/>
          <w:color w:val="000000" w:themeColor="text1"/>
          <w:kern w:val="0"/>
          <w:sz w:val="48"/>
          <w:szCs w:val="48"/>
        </w:rPr>
      </w:pPr>
      <w:r w:rsidRPr="0011017E">
        <w:rPr>
          <w:rFonts w:cs="Calibri"/>
          <w:i/>
          <w:iCs/>
          <w:color w:val="000000" w:themeColor="text1"/>
          <w:kern w:val="0"/>
          <w:sz w:val="48"/>
          <w:szCs w:val="48"/>
        </w:rPr>
        <w:t>If you are opening new locations in other counties, you are required to complete the Application for Registered Businesses to Add a New Location (Form DR-1A).</w:t>
      </w:r>
    </w:p>
    <w:p w14:paraId="351292AA" w14:textId="77777777" w:rsidR="00C96F88" w:rsidRPr="0011017E" w:rsidRDefault="00C96F88">
      <w:pPr>
        <w:widowControl w:val="0"/>
        <w:autoSpaceDE w:val="0"/>
        <w:autoSpaceDN w:val="0"/>
        <w:adjustRightInd w:val="0"/>
        <w:spacing w:after="0" w:line="240" w:lineRule="auto"/>
        <w:rPr>
          <w:rFonts w:cs="Calibri"/>
          <w:i/>
          <w:iCs/>
          <w:color w:val="000000" w:themeColor="text1"/>
          <w:kern w:val="0"/>
          <w:sz w:val="48"/>
          <w:szCs w:val="48"/>
        </w:rPr>
      </w:pPr>
    </w:p>
    <w:p w14:paraId="249158F4" w14:textId="77777777" w:rsidR="00C96F88" w:rsidRPr="0011017E" w:rsidRDefault="00C96F88">
      <w:pPr>
        <w:widowControl w:val="0"/>
        <w:autoSpaceDE w:val="0"/>
        <w:autoSpaceDN w:val="0"/>
        <w:adjustRightInd w:val="0"/>
        <w:spacing w:after="0" w:line="240" w:lineRule="auto"/>
        <w:rPr>
          <w:rFonts w:cs="Calibri"/>
          <w:i/>
          <w:iCs/>
          <w:color w:val="000000" w:themeColor="text1"/>
          <w:kern w:val="0"/>
          <w:sz w:val="48"/>
          <w:szCs w:val="48"/>
        </w:rPr>
      </w:pPr>
      <w:r w:rsidRPr="0011017E">
        <w:rPr>
          <w:rFonts w:cs="Calibri"/>
          <w:i/>
          <w:iCs/>
          <w:color w:val="000000" w:themeColor="text1"/>
          <w:kern w:val="0"/>
          <w:sz w:val="48"/>
          <w:szCs w:val="48"/>
        </w:rPr>
        <w:t xml:space="preserve">If you are opening multiple locations in other counties, you have the option of obtaining a consolidated filing number for filing your returns. </w:t>
      </w:r>
    </w:p>
    <w:p w14:paraId="770E5045" w14:textId="77777777" w:rsidR="00C96F88" w:rsidRPr="0011017E" w:rsidRDefault="00C96F88">
      <w:pPr>
        <w:widowControl w:val="0"/>
        <w:autoSpaceDE w:val="0"/>
        <w:autoSpaceDN w:val="0"/>
        <w:adjustRightInd w:val="0"/>
        <w:spacing w:after="0" w:line="240" w:lineRule="auto"/>
        <w:rPr>
          <w:rFonts w:cs="Calibri"/>
          <w:i/>
          <w:iCs/>
          <w:color w:val="000000" w:themeColor="text1"/>
          <w:kern w:val="0"/>
          <w:sz w:val="48"/>
          <w:szCs w:val="48"/>
        </w:rPr>
      </w:pPr>
    </w:p>
    <w:p w14:paraId="7B2A59C7" w14:textId="77777777" w:rsidR="00C96F88" w:rsidRPr="0011017E" w:rsidRDefault="00C96F88">
      <w:pPr>
        <w:widowControl w:val="0"/>
        <w:autoSpaceDE w:val="0"/>
        <w:autoSpaceDN w:val="0"/>
        <w:adjustRightInd w:val="0"/>
        <w:spacing w:after="0" w:line="240" w:lineRule="auto"/>
        <w:rPr>
          <w:rFonts w:cs="Calibri"/>
          <w:i/>
          <w:iCs/>
          <w:color w:val="000000" w:themeColor="text1"/>
          <w:kern w:val="0"/>
          <w:sz w:val="48"/>
          <w:szCs w:val="48"/>
        </w:rPr>
      </w:pPr>
      <w:r w:rsidRPr="0011017E">
        <w:rPr>
          <w:rFonts w:cs="Calibri"/>
          <w:i/>
          <w:iCs/>
          <w:color w:val="000000" w:themeColor="text1"/>
          <w:kern w:val="0"/>
          <w:sz w:val="48"/>
          <w:szCs w:val="48"/>
        </w:rPr>
        <w:t xml:space="preserve">We also discussed how making more taxable sales and collecting more tax may have implications for filing and paying returns. </w:t>
      </w:r>
    </w:p>
    <w:p w14:paraId="22C32B18" w14:textId="77777777" w:rsidR="00C96F88" w:rsidRPr="0011017E" w:rsidRDefault="00C96F88">
      <w:pPr>
        <w:widowControl w:val="0"/>
        <w:autoSpaceDE w:val="0"/>
        <w:autoSpaceDN w:val="0"/>
        <w:adjustRightInd w:val="0"/>
        <w:spacing w:after="0" w:line="240" w:lineRule="auto"/>
        <w:rPr>
          <w:rFonts w:cs="Calibri"/>
          <w:i/>
          <w:iCs/>
          <w:color w:val="000000" w:themeColor="text1"/>
          <w:kern w:val="0"/>
          <w:sz w:val="48"/>
          <w:szCs w:val="48"/>
        </w:rPr>
      </w:pPr>
    </w:p>
    <w:p w14:paraId="3458FEAD" w14:textId="77777777" w:rsidR="00C96F88" w:rsidRPr="0011017E" w:rsidRDefault="00C96F88">
      <w:pPr>
        <w:widowControl w:val="0"/>
        <w:autoSpaceDE w:val="0"/>
        <w:autoSpaceDN w:val="0"/>
        <w:adjustRightInd w:val="0"/>
        <w:spacing w:after="0" w:line="240" w:lineRule="auto"/>
        <w:rPr>
          <w:rFonts w:cs="Calibri"/>
          <w:color w:val="000000" w:themeColor="text1"/>
          <w:kern w:val="0"/>
          <w:sz w:val="48"/>
          <w:szCs w:val="48"/>
        </w:rPr>
      </w:pPr>
      <w:r w:rsidRPr="0011017E">
        <w:rPr>
          <w:rFonts w:cs="Calibri"/>
          <w:i/>
          <w:iCs/>
          <w:color w:val="000000" w:themeColor="text1"/>
          <w:kern w:val="0"/>
          <w:sz w:val="48"/>
          <w:szCs w:val="48"/>
        </w:rPr>
        <w:t xml:space="preserve">If taxable sales increase, you may have to start paying estimated sales tax. You may also have to file and remit tax more frequently. You will also be required to file and pay electronically if tax paid for the prior state fiscal year exceeds </w:t>
      </w:r>
      <w:r w:rsidRPr="0011017E">
        <w:rPr>
          <w:rFonts w:cs="Calibri"/>
          <w:i/>
          <w:iCs/>
          <w:color w:val="000000" w:themeColor="text1"/>
          <w:kern w:val="0"/>
          <w:sz w:val="48"/>
          <w:szCs w:val="48"/>
        </w:rPr>
        <w:lastRenderedPageBreak/>
        <w:t>$5,000.</w:t>
      </w:r>
    </w:p>
    <w:p w14:paraId="552F0D36" w14:textId="77777777" w:rsidR="00933D21" w:rsidRPr="0011017E" w:rsidRDefault="00933D21">
      <w:pPr>
        <w:rPr>
          <w:rFonts w:cs="Calibri"/>
          <w:color w:val="000000" w:themeColor="text1"/>
          <w:sz w:val="48"/>
          <w:szCs w:val="48"/>
        </w:rPr>
      </w:pPr>
    </w:p>
    <w:p w14:paraId="091AACB5" w14:textId="77777777" w:rsidR="00933D21" w:rsidRPr="0011017E" w:rsidRDefault="00C96F88">
      <w:pPr>
        <w:pStyle w:val="Heading2"/>
        <w:rPr>
          <w:rFonts w:cs="Calibri"/>
          <w:color w:val="000000" w:themeColor="text1"/>
          <w:sz w:val="48"/>
          <w:szCs w:val="48"/>
        </w:rPr>
      </w:pPr>
      <w:r w:rsidRPr="0011017E">
        <w:rPr>
          <w:rFonts w:cs="Calibri"/>
          <w:color w:val="000000" w:themeColor="text1"/>
          <w:sz w:val="48"/>
          <w:szCs w:val="48"/>
        </w:rPr>
        <w:t>3.2 Tax Page and Social Media</w:t>
      </w:r>
    </w:p>
    <w:p w14:paraId="5F60584B" w14:textId="77777777" w:rsidR="00933D21" w:rsidRPr="0011017E" w:rsidRDefault="00C96F88">
      <w:pPr>
        <w:rPr>
          <w:rFonts w:cs="Calibri"/>
          <w:color w:val="000000" w:themeColor="text1"/>
          <w:sz w:val="48"/>
          <w:szCs w:val="48"/>
        </w:rPr>
      </w:pPr>
      <w:r w:rsidRPr="0011017E">
        <w:rPr>
          <w:rFonts w:cs="Calibri"/>
          <w:noProof/>
          <w:color w:val="000000" w:themeColor="text1"/>
          <w:sz w:val="48"/>
          <w:szCs w:val="48"/>
        </w:rPr>
        <w:drawing>
          <wp:inline distT="0" distB="0" distL="0" distR="0" wp14:anchorId="556B9592" wp14:editId="5A7FA933">
            <wp:extent cx="5486400" cy="3086100"/>
            <wp:effectExtent l="0" t="0" r="0" b="0"/>
            <wp:docPr id="18" name="Slide image" descr="Florida Department of Revenue General Tax Administration home page. All on-screen text is included in the tran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lide image" descr="Florida Department of Revenue General Tax Administration home page. All on-screen text is included in the transcript."/>
                    <pic:cNvPicPr/>
                  </pic:nvPicPr>
                  <pic:blipFill>
                    <a:blip r:embed="rId32" cstate="print"/>
                    <a:stretch>
                      <a:fillRect/>
                    </a:stretch>
                  </pic:blipFill>
                  <pic:spPr>
                    <a:xfrm>
                      <a:off x="0" y="0"/>
                      <a:ext cx="5486400" cy="3086100"/>
                    </a:xfrm>
                    <a:prstGeom prst="rect">
                      <a:avLst/>
                    </a:prstGeom>
                  </pic:spPr>
                </pic:pic>
              </a:graphicData>
            </a:graphic>
          </wp:inline>
        </w:drawing>
      </w:r>
    </w:p>
    <w:p w14:paraId="0E282C76" w14:textId="775B0E5E" w:rsidR="00933D21" w:rsidRPr="0011017E" w:rsidRDefault="00F3476D">
      <w:pPr>
        <w:rPr>
          <w:rFonts w:cs="Calibri"/>
          <w:color w:val="000000" w:themeColor="text1"/>
          <w:sz w:val="48"/>
          <w:szCs w:val="48"/>
        </w:rPr>
      </w:pPr>
      <w:r w:rsidRPr="0011017E">
        <w:rPr>
          <w:rFonts w:cs="Calibri"/>
          <w:b/>
          <w:color w:val="000000" w:themeColor="text1"/>
          <w:sz w:val="48"/>
          <w:szCs w:val="48"/>
        </w:rPr>
        <w:t>Transcript:</w:t>
      </w:r>
    </w:p>
    <w:p w14:paraId="012BD9A0" w14:textId="77777777" w:rsidR="0011017E" w:rsidRPr="0011017E" w:rsidRDefault="0011017E" w:rsidP="0011017E">
      <w:pPr>
        <w:widowControl w:val="0"/>
        <w:autoSpaceDE w:val="0"/>
        <w:autoSpaceDN w:val="0"/>
        <w:adjustRightInd w:val="0"/>
        <w:spacing w:beforeLines="160" w:before="384" w:after="0" w:line="240" w:lineRule="auto"/>
        <w:rPr>
          <w:rFonts w:cs="Calibri"/>
          <w:color w:val="000000" w:themeColor="text1"/>
          <w:kern w:val="0"/>
          <w:sz w:val="48"/>
          <w:szCs w:val="48"/>
        </w:rPr>
      </w:pPr>
      <w:r w:rsidRPr="0011017E">
        <w:rPr>
          <w:rFonts w:cs="Calibri"/>
          <w:color w:val="000000" w:themeColor="text1"/>
          <w:kern w:val="0"/>
          <w:sz w:val="48"/>
          <w:szCs w:val="48"/>
        </w:rPr>
        <w:t xml:space="preserve">Visit </w:t>
      </w:r>
      <w:hyperlink r:id="rId33" w:history="1">
        <w:r w:rsidRPr="00535AA0">
          <w:rPr>
            <w:rStyle w:val="Hyperlink"/>
            <w:rFonts w:cs="Calibri"/>
            <w:color w:val="051A54"/>
            <w:kern w:val="0"/>
            <w:sz w:val="48"/>
            <w:szCs w:val="48"/>
          </w:rPr>
          <w:t>Florida’s General Tax Administration website</w:t>
        </w:r>
      </w:hyperlink>
      <w:r w:rsidRPr="0011017E">
        <w:rPr>
          <w:rFonts w:cs="Calibri"/>
          <w:color w:val="000000" w:themeColor="text1"/>
          <w:kern w:val="0"/>
          <w:sz w:val="48"/>
          <w:szCs w:val="48"/>
        </w:rPr>
        <w:t xml:space="preserve"> for business resources such as forms, publications, and information on all tax types.</w:t>
      </w:r>
    </w:p>
    <w:p w14:paraId="0A487CD6" w14:textId="77777777" w:rsidR="0011017E" w:rsidRPr="0011017E" w:rsidRDefault="0011017E" w:rsidP="0011017E">
      <w:pPr>
        <w:widowControl w:val="0"/>
        <w:autoSpaceDE w:val="0"/>
        <w:autoSpaceDN w:val="0"/>
        <w:adjustRightInd w:val="0"/>
        <w:spacing w:beforeLines="160" w:before="384" w:after="0" w:line="240" w:lineRule="auto"/>
        <w:rPr>
          <w:rFonts w:cs="Calibri"/>
          <w:color w:val="000000" w:themeColor="text1"/>
          <w:kern w:val="0"/>
          <w:sz w:val="48"/>
          <w:szCs w:val="48"/>
        </w:rPr>
      </w:pPr>
    </w:p>
    <w:p w14:paraId="19E9C994" w14:textId="77777777" w:rsidR="0011017E" w:rsidRPr="0011017E" w:rsidRDefault="0011017E" w:rsidP="0011017E">
      <w:pPr>
        <w:widowControl w:val="0"/>
        <w:autoSpaceDE w:val="0"/>
        <w:autoSpaceDN w:val="0"/>
        <w:adjustRightInd w:val="0"/>
        <w:spacing w:beforeLines="160" w:before="384" w:after="0" w:line="240" w:lineRule="auto"/>
        <w:rPr>
          <w:rFonts w:cs="Calibri"/>
          <w:color w:val="000000" w:themeColor="text1"/>
          <w:kern w:val="0"/>
          <w:sz w:val="48"/>
          <w:szCs w:val="48"/>
        </w:rPr>
      </w:pPr>
      <w:r w:rsidRPr="0011017E">
        <w:rPr>
          <w:rFonts w:cs="Calibri"/>
          <w:color w:val="000000" w:themeColor="text1"/>
          <w:kern w:val="0"/>
          <w:sz w:val="48"/>
          <w:szCs w:val="48"/>
        </w:rPr>
        <w:t xml:space="preserve">Check out our </w:t>
      </w:r>
      <w:hyperlink r:id="rId34" w:history="1">
        <w:r w:rsidRPr="00535AA0">
          <w:rPr>
            <w:rStyle w:val="Hyperlink"/>
            <w:rFonts w:cs="Calibri"/>
            <w:color w:val="051A54"/>
            <w:kern w:val="0"/>
            <w:sz w:val="48"/>
            <w:szCs w:val="48"/>
          </w:rPr>
          <w:t>Taxpayer Education webpage</w:t>
        </w:r>
      </w:hyperlink>
      <w:r w:rsidRPr="0011017E">
        <w:rPr>
          <w:rFonts w:cs="Calibri"/>
          <w:color w:val="000000" w:themeColor="text1"/>
          <w:kern w:val="0"/>
          <w:sz w:val="48"/>
          <w:szCs w:val="48"/>
        </w:rPr>
        <w:t xml:space="preserve"> for new business guides, tutorials, and other </w:t>
      </w:r>
      <w:r w:rsidRPr="0011017E">
        <w:rPr>
          <w:rFonts w:cs="Calibri"/>
          <w:color w:val="000000" w:themeColor="text1"/>
          <w:kern w:val="0"/>
          <w:sz w:val="48"/>
          <w:szCs w:val="48"/>
        </w:rPr>
        <w:lastRenderedPageBreak/>
        <w:t>helpful tools.</w:t>
      </w:r>
    </w:p>
    <w:p w14:paraId="38E6FBB6" w14:textId="77777777" w:rsidR="0011017E" w:rsidRPr="0011017E" w:rsidRDefault="0011017E" w:rsidP="0011017E">
      <w:pPr>
        <w:pStyle w:val="Title"/>
        <w:rPr>
          <w:rFonts w:ascii="Calibri" w:hAnsi="Calibri" w:cs="Calibri"/>
          <w:color w:val="000000" w:themeColor="text1"/>
          <w:kern w:val="0"/>
          <w:sz w:val="48"/>
          <w:szCs w:val="48"/>
        </w:rPr>
      </w:pPr>
    </w:p>
    <w:p w14:paraId="10533526" w14:textId="77777777" w:rsidR="0011017E" w:rsidRPr="0011017E" w:rsidRDefault="0011017E" w:rsidP="0011017E">
      <w:pPr>
        <w:widowControl w:val="0"/>
        <w:autoSpaceDE w:val="0"/>
        <w:autoSpaceDN w:val="0"/>
        <w:adjustRightInd w:val="0"/>
        <w:spacing w:beforeLines="160" w:before="384" w:after="0" w:line="240" w:lineRule="auto"/>
        <w:rPr>
          <w:rFonts w:cs="Calibri"/>
          <w:color w:val="000000" w:themeColor="text1"/>
          <w:kern w:val="0"/>
          <w:sz w:val="48"/>
          <w:szCs w:val="48"/>
        </w:rPr>
      </w:pPr>
      <w:r w:rsidRPr="0011017E">
        <w:rPr>
          <w:rFonts w:cs="Calibri"/>
          <w:color w:val="000000" w:themeColor="text1"/>
          <w:kern w:val="0"/>
          <w:sz w:val="48"/>
          <w:szCs w:val="48"/>
        </w:rPr>
        <w:t>And follow us on YouTube, X, Instagram, Facebook, and LinkedIn using the icons at the top of our website to stay up to date on tax topics, alerts, and more.</w:t>
      </w:r>
    </w:p>
    <w:p w14:paraId="2F98C418" w14:textId="77777777" w:rsidR="00933D21" w:rsidRPr="0011017E" w:rsidRDefault="00933D21">
      <w:pPr>
        <w:rPr>
          <w:rFonts w:cs="Calibri"/>
          <w:color w:val="000000" w:themeColor="text1"/>
          <w:sz w:val="48"/>
          <w:szCs w:val="48"/>
        </w:rPr>
      </w:pPr>
    </w:p>
    <w:p w14:paraId="12A79554" w14:textId="77777777" w:rsidR="00933D21" w:rsidRPr="0011017E" w:rsidRDefault="00C96F88">
      <w:pPr>
        <w:pStyle w:val="Heading2"/>
        <w:rPr>
          <w:rFonts w:cs="Calibri"/>
          <w:color w:val="000000" w:themeColor="text1"/>
          <w:sz w:val="48"/>
          <w:szCs w:val="48"/>
        </w:rPr>
      </w:pPr>
      <w:r w:rsidRPr="0011017E">
        <w:rPr>
          <w:rFonts w:cs="Calibri"/>
          <w:color w:val="000000" w:themeColor="text1"/>
          <w:sz w:val="48"/>
          <w:szCs w:val="48"/>
        </w:rPr>
        <w:t>3.3 Survey</w:t>
      </w:r>
    </w:p>
    <w:p w14:paraId="42186B5E" w14:textId="77777777" w:rsidR="00933D21" w:rsidRPr="0011017E" w:rsidRDefault="00C96F88">
      <w:pPr>
        <w:rPr>
          <w:rFonts w:cs="Calibri"/>
          <w:color w:val="000000" w:themeColor="text1"/>
          <w:sz w:val="48"/>
          <w:szCs w:val="48"/>
        </w:rPr>
      </w:pPr>
      <w:r w:rsidRPr="0011017E">
        <w:rPr>
          <w:rFonts w:cs="Calibri"/>
          <w:noProof/>
          <w:color w:val="000000" w:themeColor="text1"/>
          <w:sz w:val="48"/>
          <w:szCs w:val="48"/>
        </w:rPr>
        <w:drawing>
          <wp:inline distT="0" distB="0" distL="0" distR="0" wp14:anchorId="1B55DF1A" wp14:editId="02C952FA">
            <wp:extent cx="5486400" cy="3086100"/>
            <wp:effectExtent l="0" t="0" r="0" b="0"/>
            <wp:docPr id="19" name="Slide image" descr="Survey screen with similar decorations as the title screen, with teal decorative palm trees to the right, the Florida Department of Revenue logo in the bottom right corner, and a teal button towards the bottom middle stating EXIT. All on-screen text is included in the tran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lide image" descr="Survey screen with similar decorations as the title screen, with teal decorative palm trees to the right, the Florida Department of Revenue logo in the bottom right corner, and a teal button towards the bottom middle stating EXIT. All on-screen text is included in the transcript."/>
                    <pic:cNvPicPr/>
                  </pic:nvPicPr>
                  <pic:blipFill>
                    <a:blip r:embed="rId35" cstate="print"/>
                    <a:stretch>
                      <a:fillRect/>
                    </a:stretch>
                  </pic:blipFill>
                  <pic:spPr>
                    <a:xfrm>
                      <a:off x="0" y="0"/>
                      <a:ext cx="5486400" cy="3086100"/>
                    </a:xfrm>
                    <a:prstGeom prst="rect">
                      <a:avLst/>
                    </a:prstGeom>
                  </pic:spPr>
                </pic:pic>
              </a:graphicData>
            </a:graphic>
          </wp:inline>
        </w:drawing>
      </w:r>
    </w:p>
    <w:p w14:paraId="3DDBC34D" w14:textId="5C4B3BF5" w:rsidR="00933D21" w:rsidRPr="0011017E" w:rsidRDefault="00F3476D">
      <w:pPr>
        <w:rPr>
          <w:rFonts w:cs="Calibri"/>
          <w:color w:val="000000" w:themeColor="text1"/>
          <w:sz w:val="48"/>
          <w:szCs w:val="48"/>
        </w:rPr>
      </w:pPr>
      <w:r w:rsidRPr="0011017E">
        <w:rPr>
          <w:rFonts w:cs="Calibri"/>
          <w:b/>
          <w:color w:val="000000" w:themeColor="text1"/>
          <w:sz w:val="48"/>
          <w:szCs w:val="48"/>
        </w:rPr>
        <w:t>Transcript:</w:t>
      </w:r>
    </w:p>
    <w:p w14:paraId="1D2CD8B0" w14:textId="77777777" w:rsidR="00C96F88" w:rsidRPr="0011017E" w:rsidRDefault="00C96F88">
      <w:pPr>
        <w:widowControl w:val="0"/>
        <w:autoSpaceDE w:val="0"/>
        <w:autoSpaceDN w:val="0"/>
        <w:adjustRightInd w:val="0"/>
        <w:spacing w:after="0" w:line="240" w:lineRule="auto"/>
        <w:rPr>
          <w:rFonts w:cs="Calibri"/>
          <w:i/>
          <w:iCs/>
          <w:color w:val="000000" w:themeColor="text1"/>
          <w:kern w:val="0"/>
          <w:sz w:val="48"/>
          <w:szCs w:val="48"/>
        </w:rPr>
      </w:pPr>
      <w:r w:rsidRPr="0011017E">
        <w:rPr>
          <w:rFonts w:cs="Calibri"/>
          <w:color w:val="000000" w:themeColor="text1"/>
          <w:kern w:val="0"/>
          <w:sz w:val="48"/>
          <w:szCs w:val="48"/>
        </w:rPr>
        <w:t xml:space="preserve">This concludes </w:t>
      </w:r>
      <w:r w:rsidRPr="0011017E">
        <w:rPr>
          <w:rFonts w:cs="Calibri"/>
          <w:i/>
          <w:iCs/>
          <w:color w:val="000000" w:themeColor="text1"/>
          <w:kern w:val="0"/>
          <w:sz w:val="48"/>
          <w:szCs w:val="48"/>
        </w:rPr>
        <w:t xml:space="preserve">An Overview of Sales and Use Tax for Business Owners: Changes in the </w:t>
      </w:r>
      <w:r w:rsidRPr="0011017E">
        <w:rPr>
          <w:rFonts w:cs="Calibri"/>
          <w:i/>
          <w:iCs/>
          <w:color w:val="000000" w:themeColor="text1"/>
          <w:kern w:val="0"/>
          <w:sz w:val="48"/>
          <w:szCs w:val="48"/>
        </w:rPr>
        <w:lastRenderedPageBreak/>
        <w:t>Business.</w:t>
      </w:r>
    </w:p>
    <w:p w14:paraId="07CADB29" w14:textId="77777777" w:rsidR="00C96F88" w:rsidRPr="0011017E" w:rsidRDefault="00C96F88">
      <w:pPr>
        <w:widowControl w:val="0"/>
        <w:autoSpaceDE w:val="0"/>
        <w:autoSpaceDN w:val="0"/>
        <w:adjustRightInd w:val="0"/>
        <w:spacing w:after="0" w:line="240" w:lineRule="auto"/>
        <w:rPr>
          <w:rFonts w:cs="Calibri"/>
          <w:color w:val="000000" w:themeColor="text1"/>
          <w:kern w:val="0"/>
          <w:sz w:val="48"/>
          <w:szCs w:val="48"/>
        </w:rPr>
      </w:pPr>
    </w:p>
    <w:p w14:paraId="0C466114" w14:textId="0B9AA4E9" w:rsidR="00C96F88" w:rsidRPr="0011017E" w:rsidRDefault="00C96F88">
      <w:pPr>
        <w:widowControl w:val="0"/>
        <w:autoSpaceDE w:val="0"/>
        <w:autoSpaceDN w:val="0"/>
        <w:adjustRightInd w:val="0"/>
        <w:spacing w:after="0" w:line="240" w:lineRule="auto"/>
        <w:rPr>
          <w:rFonts w:cs="Calibri"/>
          <w:color w:val="000000" w:themeColor="text1"/>
          <w:kern w:val="0"/>
          <w:sz w:val="48"/>
          <w:szCs w:val="48"/>
        </w:rPr>
      </w:pPr>
      <w:r w:rsidRPr="0011017E">
        <w:rPr>
          <w:rFonts w:cs="Calibri"/>
          <w:color w:val="000000" w:themeColor="text1"/>
          <w:kern w:val="0"/>
          <w:sz w:val="48"/>
          <w:szCs w:val="48"/>
        </w:rPr>
        <w:t xml:space="preserve">In addition, there are several helpful guides and tutorials available on a variety of tax-related topics on the </w:t>
      </w:r>
      <w:hyperlink r:id="rId36" w:history="1">
        <w:r w:rsidRPr="00535AA0">
          <w:rPr>
            <w:rStyle w:val="Hyperlink"/>
            <w:rFonts w:cs="Calibri"/>
            <w:color w:val="051A54"/>
            <w:kern w:val="0"/>
            <w:sz w:val="48"/>
            <w:szCs w:val="48"/>
          </w:rPr>
          <w:t>Department’s website</w:t>
        </w:r>
      </w:hyperlink>
      <w:r w:rsidR="000B0EA5">
        <w:rPr>
          <w:rFonts w:cs="Calibri"/>
          <w:color w:val="000000" w:themeColor="text1"/>
          <w:kern w:val="0"/>
          <w:sz w:val="48"/>
          <w:szCs w:val="48"/>
        </w:rPr>
        <w:t>.</w:t>
      </w:r>
    </w:p>
    <w:p w14:paraId="0307040D" w14:textId="77777777" w:rsidR="00C96F88" w:rsidRPr="0011017E" w:rsidRDefault="00C96F88">
      <w:pPr>
        <w:widowControl w:val="0"/>
        <w:autoSpaceDE w:val="0"/>
        <w:autoSpaceDN w:val="0"/>
        <w:adjustRightInd w:val="0"/>
        <w:spacing w:after="0" w:line="240" w:lineRule="auto"/>
        <w:rPr>
          <w:rFonts w:cs="Calibri"/>
          <w:color w:val="000000" w:themeColor="text1"/>
          <w:kern w:val="0"/>
          <w:sz w:val="48"/>
          <w:szCs w:val="48"/>
        </w:rPr>
      </w:pPr>
    </w:p>
    <w:p w14:paraId="3F331AA6" w14:textId="1542C520" w:rsidR="00C96F88" w:rsidRPr="0011017E" w:rsidRDefault="00C96F88">
      <w:pPr>
        <w:widowControl w:val="0"/>
        <w:autoSpaceDE w:val="0"/>
        <w:autoSpaceDN w:val="0"/>
        <w:adjustRightInd w:val="0"/>
        <w:spacing w:after="0" w:line="240" w:lineRule="auto"/>
        <w:rPr>
          <w:rFonts w:cs="Calibri"/>
          <w:color w:val="000000" w:themeColor="text1"/>
          <w:kern w:val="0"/>
          <w:sz w:val="48"/>
          <w:szCs w:val="48"/>
        </w:rPr>
      </w:pPr>
      <w:r w:rsidRPr="0011017E">
        <w:rPr>
          <w:rFonts w:cs="Calibri"/>
          <w:color w:val="000000" w:themeColor="text1"/>
          <w:kern w:val="0"/>
          <w:sz w:val="48"/>
          <w:szCs w:val="48"/>
        </w:rPr>
        <w:t xml:space="preserve">Please take the time to fill out a </w:t>
      </w:r>
      <w:hyperlink r:id="rId37" w:history="1">
        <w:r w:rsidRPr="00535AA0">
          <w:rPr>
            <w:rStyle w:val="Hyperlink"/>
            <w:rFonts w:cs="Calibri"/>
            <w:color w:val="153D63" w:themeColor="text2" w:themeTint="E6"/>
            <w:kern w:val="0"/>
            <w:sz w:val="48"/>
            <w:szCs w:val="48"/>
          </w:rPr>
          <w:t>brief survey</w:t>
        </w:r>
      </w:hyperlink>
      <w:r w:rsidRPr="00535AA0">
        <w:rPr>
          <w:rFonts w:cs="Calibri"/>
          <w:color w:val="051A54"/>
          <w:kern w:val="0"/>
          <w:sz w:val="48"/>
          <w:szCs w:val="48"/>
        </w:rPr>
        <w:t xml:space="preserve"> </w:t>
      </w:r>
      <w:r w:rsidRPr="0011017E">
        <w:rPr>
          <w:rFonts w:cs="Calibri"/>
          <w:color w:val="000000" w:themeColor="text1"/>
          <w:kern w:val="0"/>
          <w:sz w:val="48"/>
          <w:szCs w:val="48"/>
        </w:rPr>
        <w:t xml:space="preserve">pertaining to this tutorial. Your feedback is very important to us. </w:t>
      </w:r>
    </w:p>
    <w:p w14:paraId="11E9F01D" w14:textId="77777777" w:rsidR="00C96F88" w:rsidRPr="0011017E" w:rsidRDefault="00C96F88">
      <w:pPr>
        <w:widowControl w:val="0"/>
        <w:autoSpaceDE w:val="0"/>
        <w:autoSpaceDN w:val="0"/>
        <w:adjustRightInd w:val="0"/>
        <w:spacing w:after="0" w:line="240" w:lineRule="auto"/>
        <w:rPr>
          <w:rFonts w:cs="Calibri"/>
          <w:color w:val="000000" w:themeColor="text1"/>
          <w:kern w:val="0"/>
          <w:sz w:val="48"/>
          <w:szCs w:val="48"/>
        </w:rPr>
      </w:pPr>
    </w:p>
    <w:p w14:paraId="56AD3FFB" w14:textId="77777777" w:rsidR="00C96F88" w:rsidRPr="0011017E" w:rsidRDefault="00C96F88">
      <w:pPr>
        <w:widowControl w:val="0"/>
        <w:autoSpaceDE w:val="0"/>
        <w:autoSpaceDN w:val="0"/>
        <w:adjustRightInd w:val="0"/>
        <w:spacing w:after="0" w:line="240" w:lineRule="auto"/>
        <w:rPr>
          <w:rFonts w:cs="Calibri"/>
          <w:color w:val="000000" w:themeColor="text1"/>
          <w:kern w:val="0"/>
          <w:sz w:val="48"/>
          <w:szCs w:val="48"/>
        </w:rPr>
      </w:pPr>
      <w:r w:rsidRPr="0011017E">
        <w:rPr>
          <w:rFonts w:cs="Calibri"/>
          <w:color w:val="000000" w:themeColor="text1"/>
          <w:kern w:val="0"/>
          <w:sz w:val="48"/>
          <w:szCs w:val="48"/>
        </w:rPr>
        <w:t>Thank you.</w:t>
      </w:r>
    </w:p>
    <w:p w14:paraId="4F7C69E8" w14:textId="77777777" w:rsidR="00933D21" w:rsidRPr="0011017E" w:rsidRDefault="00933D21">
      <w:pPr>
        <w:rPr>
          <w:rFonts w:cs="Calibri"/>
          <w:color w:val="000000" w:themeColor="text1"/>
          <w:sz w:val="48"/>
          <w:szCs w:val="48"/>
        </w:rPr>
      </w:pPr>
    </w:p>
    <w:sectPr w:rsidR="00933D21" w:rsidRPr="0011017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DB683C" w14:textId="77777777" w:rsidR="00E82ADB" w:rsidRDefault="00E82ADB" w:rsidP="00BF48BE">
      <w:pPr>
        <w:spacing w:after="0" w:line="240" w:lineRule="auto"/>
      </w:pPr>
      <w:r>
        <w:separator/>
      </w:r>
    </w:p>
  </w:endnote>
  <w:endnote w:type="continuationSeparator" w:id="0">
    <w:p w14:paraId="2A6F1AE8" w14:textId="77777777" w:rsidR="00E82ADB" w:rsidRDefault="00E82ADB" w:rsidP="00BF48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01E3F3" w14:textId="77777777" w:rsidR="00E82ADB" w:rsidRDefault="00E82ADB" w:rsidP="00BF48BE">
      <w:pPr>
        <w:spacing w:after="0" w:line="240" w:lineRule="auto"/>
      </w:pPr>
      <w:r>
        <w:separator/>
      </w:r>
    </w:p>
  </w:footnote>
  <w:footnote w:type="continuationSeparator" w:id="0">
    <w:p w14:paraId="0486068F" w14:textId="77777777" w:rsidR="00E82ADB" w:rsidRDefault="00E82ADB" w:rsidP="00BF48B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8026BC0C"/>
    <w:lvl w:ilvl="0">
      <w:numFmt w:val="bullet"/>
      <w:lvlText w:val="*"/>
      <w:lvlJc w:val="left"/>
    </w:lvl>
  </w:abstractNum>
  <w:num w:numId="1" w16cid:durableId="1587574197">
    <w:abstractNumId w:val="0"/>
    <w:lvlOverride w:ilvl="0">
      <w:lvl w:ilvl="0">
        <w:numFmt w:val="bullet"/>
        <w:lvlText w:val=""/>
        <w:legacy w:legacy="1" w:legacySpace="0" w:legacyIndent="140"/>
        <w:lvlJc w:val="left"/>
        <w:rPr>
          <w:rFonts w:ascii="Symbol" w:hAnsi="Symbol"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0"/>
  <w:documentProtection w:edit="readOnly" w:enforcement="1" w:cryptProviderType="rsaAES" w:cryptAlgorithmClass="hash" w:cryptAlgorithmType="typeAny" w:cryptAlgorithmSid="14" w:cryptSpinCount="100000" w:hash="skQSH4oe4VmX3o7xNx3+GiLitemQG6fKkB+lTMV9cJWD5o7yFyZ3y6naUiFZGuewyXhSQHUaFtj4LXV9RNRP8A==" w:salt="jiHoPt8wPKVIR7R9/xjMOw=="/>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48BE"/>
    <w:rsid w:val="000118F3"/>
    <w:rsid w:val="00017C0A"/>
    <w:rsid w:val="00061AF3"/>
    <w:rsid w:val="000B062B"/>
    <w:rsid w:val="000B0EA5"/>
    <w:rsid w:val="0011017E"/>
    <w:rsid w:val="001765B7"/>
    <w:rsid w:val="001D536C"/>
    <w:rsid w:val="001E4AD2"/>
    <w:rsid w:val="002033D0"/>
    <w:rsid w:val="00217A83"/>
    <w:rsid w:val="00257CC5"/>
    <w:rsid w:val="00264A1E"/>
    <w:rsid w:val="002C709F"/>
    <w:rsid w:val="002D53F6"/>
    <w:rsid w:val="00314332"/>
    <w:rsid w:val="00390C7C"/>
    <w:rsid w:val="00435544"/>
    <w:rsid w:val="00457636"/>
    <w:rsid w:val="00466F1F"/>
    <w:rsid w:val="0048504D"/>
    <w:rsid w:val="004C7CEC"/>
    <w:rsid w:val="004D7311"/>
    <w:rsid w:val="00535AA0"/>
    <w:rsid w:val="00574812"/>
    <w:rsid w:val="005C12BE"/>
    <w:rsid w:val="00615981"/>
    <w:rsid w:val="00626EC1"/>
    <w:rsid w:val="00634B77"/>
    <w:rsid w:val="006D72EB"/>
    <w:rsid w:val="00711983"/>
    <w:rsid w:val="00724FC4"/>
    <w:rsid w:val="00745E41"/>
    <w:rsid w:val="00807E12"/>
    <w:rsid w:val="00870E67"/>
    <w:rsid w:val="00933D21"/>
    <w:rsid w:val="009459ED"/>
    <w:rsid w:val="00970988"/>
    <w:rsid w:val="009709E5"/>
    <w:rsid w:val="00A235D2"/>
    <w:rsid w:val="00AE3969"/>
    <w:rsid w:val="00AE4177"/>
    <w:rsid w:val="00B30E65"/>
    <w:rsid w:val="00B33CBA"/>
    <w:rsid w:val="00BA4955"/>
    <w:rsid w:val="00BF48BE"/>
    <w:rsid w:val="00C06085"/>
    <w:rsid w:val="00C87E25"/>
    <w:rsid w:val="00C96F88"/>
    <w:rsid w:val="00D8333C"/>
    <w:rsid w:val="00DC3B91"/>
    <w:rsid w:val="00DE7E6F"/>
    <w:rsid w:val="00E34F81"/>
    <w:rsid w:val="00E7115A"/>
    <w:rsid w:val="00E82ADB"/>
    <w:rsid w:val="00E9084F"/>
    <w:rsid w:val="00EB52EF"/>
    <w:rsid w:val="00EC5E81"/>
    <w:rsid w:val="00F3476D"/>
    <w:rsid w:val="00F627B7"/>
    <w:rsid w:val="00FE79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642F41"/>
  <w15:chartTrackingRefBased/>
  <w15:docId w15:val="{FE3E0B53-27FB-48F2-A176-013881CAD9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C12BE"/>
    <w:rPr>
      <w:rFonts w:ascii="Calibri" w:hAnsi="Calibri"/>
      <w:sz w:val="22"/>
    </w:rPr>
  </w:style>
  <w:style w:type="paragraph" w:styleId="Heading1">
    <w:name w:val="heading 1"/>
    <w:basedOn w:val="Normal"/>
    <w:next w:val="Normal"/>
    <w:link w:val="Heading1Char"/>
    <w:uiPriority w:val="9"/>
    <w:qFormat/>
    <w:rsid w:val="00626EC1"/>
    <w:pPr>
      <w:keepNext/>
      <w:keepLines/>
      <w:spacing w:before="360" w:after="80"/>
      <w:outlineLvl w:val="0"/>
    </w:pPr>
    <w:rPr>
      <w:rFonts w:eastAsiaTheme="majorEastAsia" w:cstheme="majorBidi"/>
      <w:b/>
      <w:color w:val="0F4761" w:themeColor="accent1" w:themeShade="BF"/>
      <w:sz w:val="32"/>
      <w:szCs w:val="40"/>
    </w:rPr>
  </w:style>
  <w:style w:type="paragraph" w:styleId="Heading2">
    <w:name w:val="heading 2"/>
    <w:basedOn w:val="Normal"/>
    <w:next w:val="Normal"/>
    <w:link w:val="Heading2Char"/>
    <w:uiPriority w:val="9"/>
    <w:unhideWhenUsed/>
    <w:qFormat/>
    <w:rsid w:val="00626EC1"/>
    <w:pPr>
      <w:keepNext/>
      <w:keepLines/>
      <w:spacing w:before="160" w:after="80"/>
      <w:outlineLvl w:val="1"/>
    </w:pPr>
    <w:rPr>
      <w:rFonts w:eastAsiaTheme="majorEastAsia" w:cstheme="majorBidi"/>
      <w:b/>
      <w:i/>
      <w:sz w:val="28"/>
      <w:szCs w:val="32"/>
    </w:rPr>
  </w:style>
  <w:style w:type="paragraph" w:styleId="Heading3">
    <w:name w:val="heading 3"/>
    <w:basedOn w:val="Normal"/>
    <w:next w:val="Normal"/>
    <w:link w:val="Heading3Char"/>
    <w:uiPriority w:val="9"/>
    <w:unhideWhenUsed/>
    <w:qFormat/>
    <w:rsid w:val="005C12BE"/>
    <w:pPr>
      <w:keepNext/>
      <w:keepLines/>
      <w:spacing w:before="160" w:after="80"/>
      <w:outlineLvl w:val="2"/>
    </w:pPr>
    <w:rPr>
      <w:rFonts w:eastAsiaTheme="majorEastAsia" w:cstheme="majorBidi"/>
      <w:b/>
      <w:sz w:val="26"/>
      <w:szCs w:val="28"/>
    </w:rPr>
  </w:style>
  <w:style w:type="paragraph" w:styleId="Heading4">
    <w:name w:val="heading 4"/>
    <w:basedOn w:val="Normal"/>
    <w:next w:val="Normal"/>
    <w:link w:val="Heading4Char"/>
    <w:uiPriority w:val="9"/>
    <w:semiHidden/>
    <w:unhideWhenUsed/>
    <w:qFormat/>
    <w:rsid w:val="00BF48B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F48B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F48B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F48B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F48B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F48B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26EC1"/>
    <w:rPr>
      <w:rFonts w:ascii="Calibri" w:eastAsiaTheme="majorEastAsia" w:hAnsi="Calibri" w:cstheme="majorBidi"/>
      <w:b/>
      <w:color w:val="0F4761" w:themeColor="accent1" w:themeShade="BF"/>
      <w:sz w:val="32"/>
      <w:szCs w:val="40"/>
    </w:rPr>
  </w:style>
  <w:style w:type="character" w:customStyle="1" w:styleId="Heading2Char">
    <w:name w:val="Heading 2 Char"/>
    <w:basedOn w:val="DefaultParagraphFont"/>
    <w:link w:val="Heading2"/>
    <w:uiPriority w:val="9"/>
    <w:rsid w:val="00626EC1"/>
    <w:rPr>
      <w:rFonts w:ascii="Calibri" w:eastAsiaTheme="majorEastAsia" w:hAnsi="Calibri" w:cstheme="majorBidi"/>
      <w:b/>
      <w:i/>
      <w:sz w:val="28"/>
      <w:szCs w:val="32"/>
    </w:rPr>
  </w:style>
  <w:style w:type="character" w:customStyle="1" w:styleId="Heading3Char">
    <w:name w:val="Heading 3 Char"/>
    <w:basedOn w:val="DefaultParagraphFont"/>
    <w:link w:val="Heading3"/>
    <w:uiPriority w:val="9"/>
    <w:rsid w:val="005C12BE"/>
    <w:rPr>
      <w:rFonts w:ascii="Calibri" w:eastAsiaTheme="majorEastAsia" w:hAnsi="Calibri" w:cstheme="majorBidi"/>
      <w:b/>
      <w:sz w:val="26"/>
      <w:szCs w:val="28"/>
    </w:rPr>
  </w:style>
  <w:style w:type="character" w:customStyle="1" w:styleId="Heading4Char">
    <w:name w:val="Heading 4 Char"/>
    <w:basedOn w:val="DefaultParagraphFont"/>
    <w:link w:val="Heading4"/>
    <w:uiPriority w:val="9"/>
    <w:semiHidden/>
    <w:rsid w:val="00BF48B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F48B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F48B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F48B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F48B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F48BE"/>
    <w:rPr>
      <w:rFonts w:eastAsiaTheme="majorEastAsia" w:cstheme="majorBidi"/>
      <w:color w:val="272727" w:themeColor="text1" w:themeTint="D8"/>
    </w:rPr>
  </w:style>
  <w:style w:type="paragraph" w:styleId="Title">
    <w:name w:val="Title"/>
    <w:basedOn w:val="Normal"/>
    <w:next w:val="Normal"/>
    <w:link w:val="TitleChar"/>
    <w:uiPriority w:val="10"/>
    <w:qFormat/>
    <w:rsid w:val="00BF48B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F48B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F48B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F48B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F48BE"/>
    <w:pPr>
      <w:spacing w:before="160"/>
      <w:jc w:val="center"/>
    </w:pPr>
    <w:rPr>
      <w:i/>
      <w:iCs/>
      <w:color w:val="404040" w:themeColor="text1" w:themeTint="BF"/>
    </w:rPr>
  </w:style>
  <w:style w:type="character" w:customStyle="1" w:styleId="QuoteChar">
    <w:name w:val="Quote Char"/>
    <w:basedOn w:val="DefaultParagraphFont"/>
    <w:link w:val="Quote"/>
    <w:uiPriority w:val="29"/>
    <w:rsid w:val="00BF48BE"/>
    <w:rPr>
      <w:i/>
      <w:iCs/>
      <w:color w:val="404040" w:themeColor="text1" w:themeTint="BF"/>
    </w:rPr>
  </w:style>
  <w:style w:type="paragraph" w:styleId="ListParagraph">
    <w:name w:val="List Paragraph"/>
    <w:basedOn w:val="Normal"/>
    <w:uiPriority w:val="34"/>
    <w:qFormat/>
    <w:rsid w:val="00BF48BE"/>
    <w:pPr>
      <w:ind w:left="720"/>
      <w:contextualSpacing/>
    </w:pPr>
  </w:style>
  <w:style w:type="character" w:styleId="IntenseEmphasis">
    <w:name w:val="Intense Emphasis"/>
    <w:basedOn w:val="DefaultParagraphFont"/>
    <w:uiPriority w:val="21"/>
    <w:qFormat/>
    <w:rsid w:val="00BF48BE"/>
    <w:rPr>
      <w:i/>
      <w:iCs/>
      <w:color w:val="0F4761" w:themeColor="accent1" w:themeShade="BF"/>
    </w:rPr>
  </w:style>
  <w:style w:type="paragraph" w:styleId="IntenseQuote">
    <w:name w:val="Intense Quote"/>
    <w:basedOn w:val="Normal"/>
    <w:next w:val="Normal"/>
    <w:link w:val="IntenseQuoteChar"/>
    <w:uiPriority w:val="30"/>
    <w:qFormat/>
    <w:rsid w:val="00BF48B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F48BE"/>
    <w:rPr>
      <w:i/>
      <w:iCs/>
      <w:color w:val="0F4761" w:themeColor="accent1" w:themeShade="BF"/>
    </w:rPr>
  </w:style>
  <w:style w:type="character" w:styleId="IntenseReference">
    <w:name w:val="Intense Reference"/>
    <w:basedOn w:val="DefaultParagraphFont"/>
    <w:uiPriority w:val="32"/>
    <w:qFormat/>
    <w:rsid w:val="00BF48BE"/>
    <w:rPr>
      <w:b/>
      <w:bCs/>
      <w:smallCaps/>
      <w:color w:val="0F4761" w:themeColor="accent1" w:themeShade="BF"/>
      <w:spacing w:val="5"/>
    </w:rPr>
  </w:style>
  <w:style w:type="paragraph" w:styleId="Header">
    <w:name w:val="header"/>
    <w:basedOn w:val="Normal"/>
    <w:link w:val="HeaderChar"/>
    <w:uiPriority w:val="99"/>
    <w:unhideWhenUsed/>
    <w:rsid w:val="00BF48BE"/>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48BE"/>
  </w:style>
  <w:style w:type="paragraph" w:styleId="Footer">
    <w:name w:val="footer"/>
    <w:basedOn w:val="Normal"/>
    <w:link w:val="FooterChar"/>
    <w:uiPriority w:val="99"/>
    <w:unhideWhenUsed/>
    <w:rsid w:val="00BF48BE"/>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48BE"/>
  </w:style>
  <w:style w:type="character" w:styleId="Hyperlink">
    <w:name w:val="Hyperlink"/>
    <w:basedOn w:val="DefaultParagraphFont"/>
    <w:uiPriority w:val="99"/>
    <w:unhideWhenUsed/>
    <w:rsid w:val="0011017E"/>
    <w:rPr>
      <w:color w:val="467886" w:themeColor="hyperlink"/>
      <w:u w:val="single"/>
    </w:rPr>
  </w:style>
  <w:style w:type="paragraph" w:styleId="Revision">
    <w:name w:val="Revision"/>
    <w:hidden/>
    <w:uiPriority w:val="99"/>
    <w:semiHidden/>
    <w:rsid w:val="00217A83"/>
    <w:pPr>
      <w:spacing w:after="0" w:line="240" w:lineRule="auto"/>
    </w:pPr>
    <w:rPr>
      <w:rFonts w:ascii="Calibri" w:hAnsi="Calibri"/>
      <w:sz w:val="22"/>
    </w:rPr>
  </w:style>
  <w:style w:type="character" w:styleId="UnresolvedMention">
    <w:name w:val="Unresolved Mention"/>
    <w:basedOn w:val="DefaultParagraphFont"/>
    <w:uiPriority w:val="99"/>
    <w:semiHidden/>
    <w:unhideWhenUsed/>
    <w:rsid w:val="00217A83"/>
    <w:rPr>
      <w:color w:val="605E5C"/>
      <w:shd w:val="clear" w:color="auto" w:fill="E1DFDD"/>
    </w:rPr>
  </w:style>
  <w:style w:type="character" w:styleId="CommentReference">
    <w:name w:val="annotation reference"/>
    <w:basedOn w:val="DefaultParagraphFont"/>
    <w:uiPriority w:val="99"/>
    <w:semiHidden/>
    <w:unhideWhenUsed/>
    <w:rsid w:val="00217A83"/>
    <w:rPr>
      <w:sz w:val="16"/>
      <w:szCs w:val="16"/>
    </w:rPr>
  </w:style>
  <w:style w:type="paragraph" w:styleId="CommentText">
    <w:name w:val="annotation text"/>
    <w:basedOn w:val="Normal"/>
    <w:link w:val="CommentTextChar"/>
    <w:uiPriority w:val="99"/>
    <w:unhideWhenUsed/>
    <w:rsid w:val="00217A83"/>
    <w:pPr>
      <w:spacing w:line="240" w:lineRule="auto"/>
    </w:pPr>
    <w:rPr>
      <w:sz w:val="20"/>
      <w:szCs w:val="20"/>
    </w:rPr>
  </w:style>
  <w:style w:type="character" w:customStyle="1" w:styleId="CommentTextChar">
    <w:name w:val="Comment Text Char"/>
    <w:basedOn w:val="DefaultParagraphFont"/>
    <w:link w:val="CommentText"/>
    <w:uiPriority w:val="99"/>
    <w:rsid w:val="00217A83"/>
    <w:rPr>
      <w:rFonts w:ascii="Calibri" w:hAnsi="Calibri"/>
      <w:sz w:val="20"/>
      <w:szCs w:val="20"/>
    </w:rPr>
  </w:style>
  <w:style w:type="paragraph" w:styleId="CommentSubject">
    <w:name w:val="annotation subject"/>
    <w:basedOn w:val="CommentText"/>
    <w:next w:val="CommentText"/>
    <w:link w:val="CommentSubjectChar"/>
    <w:uiPriority w:val="99"/>
    <w:semiHidden/>
    <w:unhideWhenUsed/>
    <w:rsid w:val="00217A83"/>
    <w:rPr>
      <w:b/>
      <w:bCs/>
    </w:rPr>
  </w:style>
  <w:style w:type="character" w:customStyle="1" w:styleId="CommentSubjectChar">
    <w:name w:val="Comment Subject Char"/>
    <w:basedOn w:val="CommentTextChar"/>
    <w:link w:val="CommentSubject"/>
    <w:uiPriority w:val="99"/>
    <w:semiHidden/>
    <w:rsid w:val="00217A83"/>
    <w:rPr>
      <w:rFonts w:ascii="Calibri" w:hAnsi="Calibri"/>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bin"/><Relationship Id="rId18" Type="http://schemas.openxmlformats.org/officeDocument/2006/relationships/hyperlink" Target="file:///C:\Users\WilliMon\AppData\Local\Microsoft\Windows\INetCache\Content.Outlook\FWQAM7Q2\floridarevenue.com\taxes\updateaccount" TargetMode="External"/><Relationship Id="rId26" Type="http://schemas.openxmlformats.org/officeDocument/2006/relationships/image" Target="media/image14.bin"/><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11.bin"/><Relationship Id="rId34" Type="http://schemas.openxmlformats.org/officeDocument/2006/relationships/hyperlink" Target="https://floridarevenue.com/taxes/Pages/education.aspx" TargetMode="External"/><Relationship Id="rId7" Type="http://schemas.openxmlformats.org/officeDocument/2006/relationships/webSettings" Target="webSettings.xml"/><Relationship Id="rId12" Type="http://schemas.openxmlformats.org/officeDocument/2006/relationships/image" Target="media/image3.bin"/><Relationship Id="rId17" Type="http://schemas.openxmlformats.org/officeDocument/2006/relationships/image" Target="media/image8.bin"/><Relationship Id="rId25" Type="http://schemas.openxmlformats.org/officeDocument/2006/relationships/image" Target="media/image13.bin"/><Relationship Id="rId33" Type="http://schemas.openxmlformats.org/officeDocument/2006/relationships/hyperlink" Target="https://floridarevenue.com/taxes/Pages/default.aspx" TargetMode="Externa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bin"/><Relationship Id="rId20" Type="http://schemas.openxmlformats.org/officeDocument/2006/relationships/image" Target="media/image10.bin"/><Relationship Id="rId29" Type="http://schemas.openxmlformats.org/officeDocument/2006/relationships/image" Target="media/image16.bin"/><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bin"/><Relationship Id="rId24" Type="http://schemas.openxmlformats.org/officeDocument/2006/relationships/hyperlink" Target="file:///C:\Users\WilliMon\AppData\Local\Microsoft\Windows\INetCache\Content.Outlook\FWQAM7Q2\floridarevenue.com\taxes\updateaccount" TargetMode="External"/><Relationship Id="rId32" Type="http://schemas.openxmlformats.org/officeDocument/2006/relationships/image" Target="media/image19.bin"/><Relationship Id="rId37" Type="http://schemas.openxmlformats.org/officeDocument/2006/relationships/hyperlink" Target="https://fdor.questionpro.com/SUT-Part4-Survey" TargetMode="External"/><Relationship Id="rId5" Type="http://schemas.openxmlformats.org/officeDocument/2006/relationships/styles" Target="styles.xml"/><Relationship Id="rId15" Type="http://schemas.openxmlformats.org/officeDocument/2006/relationships/image" Target="media/image6.bin"/><Relationship Id="rId23" Type="http://schemas.openxmlformats.org/officeDocument/2006/relationships/image" Target="media/image12.bin"/><Relationship Id="rId28" Type="http://schemas.openxmlformats.org/officeDocument/2006/relationships/hyperlink" Target="https://floridarevenue.com/taxes/tutorial/estimated_tax/story.html" TargetMode="External"/><Relationship Id="rId36" Type="http://schemas.openxmlformats.org/officeDocument/2006/relationships/hyperlink" Target="file:///C:\Users\WilliMon\AppData\Local\Microsoft\Windows\INetCache\Content.Outlook\FWQAM7Q2\floridarevenue.com" TargetMode="External"/><Relationship Id="rId10" Type="http://schemas.openxmlformats.org/officeDocument/2006/relationships/image" Target="media/image1.bin"/><Relationship Id="rId19" Type="http://schemas.openxmlformats.org/officeDocument/2006/relationships/image" Target="media/image9.bin"/><Relationship Id="rId31" Type="http://schemas.openxmlformats.org/officeDocument/2006/relationships/image" Target="media/image18.bin"/><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bin"/><Relationship Id="rId22" Type="http://schemas.openxmlformats.org/officeDocument/2006/relationships/hyperlink" Target="https://floridarevenue.com/taxes/tutorial/dr1a/story.html" TargetMode="External"/><Relationship Id="rId27" Type="http://schemas.openxmlformats.org/officeDocument/2006/relationships/image" Target="media/image15.bin"/><Relationship Id="rId30" Type="http://schemas.openxmlformats.org/officeDocument/2006/relationships/image" Target="media/image17.bin"/><Relationship Id="rId35" Type="http://schemas.openxmlformats.org/officeDocument/2006/relationships/image" Target="media/image20.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C2B5157E1BD1B429A8152642EF31D43" ma:contentTypeVersion="1" ma:contentTypeDescription="Create a new document." ma:contentTypeScope="" ma:versionID="fe35116b6bd4fab00a5e154e29293e19">
  <xsd:schema xmlns:xsd="http://www.w3.org/2001/XMLSchema" xmlns:xs="http://www.w3.org/2001/XMLSchema" xmlns:p="http://schemas.microsoft.com/office/2006/metadata/properties" targetNamespace="http://schemas.microsoft.com/office/2006/metadata/properties" ma:root="true" ma:fieldsID="0b31ecb4e8f74c1ead5452947891cdad">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83FB3D8-9A02-4FF7-BB5E-5225B223ABA1}">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75A98184-8889-4EBA-8473-381D29DF4485}">
  <ds:schemaRefs>
    <ds:schemaRef ds:uri="http://schemas.microsoft.com/sharepoint/v3/contenttype/forms"/>
  </ds:schemaRefs>
</ds:datastoreItem>
</file>

<file path=customXml/itemProps3.xml><?xml version="1.0" encoding="utf-8"?>
<ds:datastoreItem xmlns:ds="http://schemas.openxmlformats.org/officeDocument/2006/customXml" ds:itemID="{5C96F95C-285B-4F99-BB7A-486530F5541E}"/>
</file>

<file path=docMetadata/LabelInfo.xml><?xml version="1.0" encoding="utf-8"?>
<clbl:labelList xmlns:clbl="http://schemas.microsoft.com/office/2020/mipLabelMetadata">
  <clbl:label id="{4bac4b79-78fa-4602-9957-687c929357c4}" enabled="0" method="" siteId="{4bac4b79-78fa-4602-9957-687c929357c4}" removed="1"/>
</clbl:labelList>
</file>

<file path=docProps/app.xml><?xml version="1.0" encoding="utf-8"?>
<Properties xmlns="http://schemas.openxmlformats.org/officeDocument/2006/extended-properties" xmlns:vt="http://schemas.openxmlformats.org/officeDocument/2006/docPropsVTypes">
  <Template>Normal</Template>
  <TotalTime>27</TotalTime>
  <Pages>31</Pages>
  <Words>2131</Words>
  <Characters>12151</Characters>
  <Application>Microsoft Office Word</Application>
  <DocSecurity>8</DocSecurity>
  <Lines>101</Lines>
  <Paragraphs>28</Paragraphs>
  <ScaleCrop>false</ScaleCrop>
  <HeadingPairs>
    <vt:vector size="2" baseType="variant">
      <vt:variant>
        <vt:lpstr>Title</vt:lpstr>
      </vt:variant>
      <vt:variant>
        <vt:i4>1</vt:i4>
      </vt:variant>
    </vt:vector>
  </HeadingPairs>
  <TitlesOfParts>
    <vt:vector size="1" baseType="lpstr">
      <vt:lpstr>An Overview of Sales and Use Tax for Business Owners – Part 4</vt:lpstr>
    </vt:vector>
  </TitlesOfParts>
  <Company/>
  <LinksUpToDate>false</LinksUpToDate>
  <CharactersWithSpaces>14254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 Overview of Sales and Use Tax for Business Owners – Part 4</dc:title>
  <dc:subject/>
  <dc:creator>Articulate</dc:creator>
  <cp:keywords/>
  <dc:description/>
  <cp:lastModifiedBy>Julian Stanley</cp:lastModifiedBy>
  <cp:revision>5</cp:revision>
  <dcterms:created xsi:type="dcterms:W3CDTF">2026-03-19T18:39:00Z</dcterms:created>
  <dcterms:modified xsi:type="dcterms:W3CDTF">2026-03-27T13:29:00Z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0x0101001C2B5157E1BD1B429A8152642EF31D43</vt:lpwstr>
  </property>
</Properties>
</file>